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1C78A" w14:textId="39C995F1" w:rsidR="004435E2" w:rsidRPr="00F9682B" w:rsidRDefault="004435E2" w:rsidP="00844EA6">
      <w:pPr>
        <w:rPr>
          <w:rFonts w:ascii="Arial" w:hAnsi="Arial" w:cs="Arial"/>
          <w:b/>
          <w:bCs/>
          <w:sz w:val="28"/>
          <w:szCs w:val="28"/>
        </w:rPr>
      </w:pPr>
    </w:p>
    <w:p w14:paraId="668222B0" w14:textId="24D28D97" w:rsidR="004435E2" w:rsidRPr="00F9682B" w:rsidRDefault="004435E2" w:rsidP="000109A5">
      <w:pPr>
        <w:jc w:val="center"/>
        <w:rPr>
          <w:rFonts w:ascii="Arial" w:hAnsi="Arial" w:cs="Arial"/>
          <w:b/>
          <w:bCs/>
          <w:sz w:val="28"/>
          <w:szCs w:val="28"/>
        </w:rPr>
      </w:pPr>
    </w:p>
    <w:p w14:paraId="3BFB3EDE" w14:textId="0F6189A1" w:rsidR="004435E2" w:rsidRPr="00F9682B" w:rsidRDefault="006819ED" w:rsidP="006819ED">
      <w:pPr>
        <w:tabs>
          <w:tab w:val="left" w:pos="5976"/>
        </w:tabs>
        <w:rPr>
          <w:rFonts w:ascii="Arial" w:hAnsi="Arial" w:cs="Arial"/>
          <w:b/>
          <w:bCs/>
          <w:sz w:val="28"/>
          <w:szCs w:val="28"/>
        </w:rPr>
      </w:pPr>
      <w:r w:rsidRPr="00F9682B">
        <w:rPr>
          <w:rFonts w:ascii="Arial" w:hAnsi="Arial" w:cs="Arial"/>
          <w:b/>
          <w:bCs/>
          <w:sz w:val="28"/>
          <w:szCs w:val="28"/>
        </w:rPr>
        <w:tab/>
      </w:r>
    </w:p>
    <w:p w14:paraId="62AF01B2" w14:textId="26A7DC18" w:rsidR="006726B7" w:rsidRPr="00F9682B" w:rsidRDefault="00F9682B" w:rsidP="006726B7">
      <w:pPr>
        <w:rPr>
          <w:rFonts w:ascii="Arial" w:hAnsi="Arial" w:cs="Arial"/>
          <w:b/>
          <w:bCs/>
          <w:noProof/>
          <w:sz w:val="72"/>
          <w:szCs w:val="72"/>
        </w:rPr>
      </w:pPr>
      <w:r w:rsidRPr="00F9682B">
        <w:rPr>
          <w:rFonts w:ascii="Arial" w:hAnsi="Arial" w:cs="Arial"/>
          <w:b/>
          <w:bCs/>
          <w:sz w:val="72"/>
          <w:szCs w:val="72"/>
        </w:rPr>
        <w:t xml:space="preserve">               </w:t>
      </w:r>
      <w:r w:rsidRPr="00F9682B">
        <w:rPr>
          <w:rFonts w:ascii="Arial" w:hAnsi="Arial" w:cs="Arial"/>
          <w:noProof/>
          <w:lang w:eastAsia="en-GB"/>
        </w:rPr>
        <w:drawing>
          <wp:inline distT="0" distB="0" distL="0" distR="0" wp14:anchorId="35CEEA72" wp14:editId="666FD757">
            <wp:extent cx="2198594" cy="2209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mal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1444" cy="2232767"/>
                    </a:xfrm>
                    <a:prstGeom prst="rect">
                      <a:avLst/>
                    </a:prstGeom>
                  </pic:spPr>
                </pic:pic>
              </a:graphicData>
            </a:graphic>
          </wp:inline>
        </w:drawing>
      </w:r>
      <w:r w:rsidRPr="00F9682B">
        <w:rPr>
          <w:rFonts w:ascii="Arial" w:hAnsi="Arial" w:cs="Arial"/>
          <w:b/>
          <w:bCs/>
          <w:sz w:val="72"/>
          <w:szCs w:val="72"/>
        </w:rPr>
        <w:t xml:space="preserve"> </w:t>
      </w:r>
    </w:p>
    <w:p w14:paraId="50557B2A" w14:textId="760F43FE" w:rsidR="00F9682B" w:rsidRPr="00F9682B" w:rsidRDefault="00F9682B" w:rsidP="006726B7">
      <w:pPr>
        <w:rPr>
          <w:rFonts w:ascii="Arial" w:hAnsi="Arial" w:cs="Arial"/>
          <w:b/>
          <w:bCs/>
          <w:sz w:val="72"/>
          <w:szCs w:val="72"/>
        </w:rPr>
      </w:pPr>
    </w:p>
    <w:p w14:paraId="42B056C4" w14:textId="4357E270" w:rsidR="00F9682B" w:rsidRPr="00F9682B" w:rsidRDefault="00F9682B" w:rsidP="00F9682B">
      <w:pPr>
        <w:jc w:val="center"/>
        <w:rPr>
          <w:rFonts w:ascii="Arial" w:hAnsi="Arial" w:cs="Arial"/>
          <w:b/>
          <w:bCs/>
          <w:color w:val="A50021"/>
          <w:sz w:val="48"/>
          <w:szCs w:val="48"/>
        </w:rPr>
      </w:pPr>
      <w:r w:rsidRPr="00F9682B">
        <w:rPr>
          <w:rFonts w:ascii="Arial" w:hAnsi="Arial" w:cs="Arial"/>
          <w:b/>
          <w:bCs/>
          <w:color w:val="A50021"/>
          <w:sz w:val="48"/>
          <w:szCs w:val="48"/>
        </w:rPr>
        <w:t>Holy Trinity CE Academy</w:t>
      </w:r>
    </w:p>
    <w:p w14:paraId="756AA00B" w14:textId="168AB3C5" w:rsidR="00F9682B" w:rsidRPr="00F9682B" w:rsidRDefault="00F9682B" w:rsidP="00F9682B">
      <w:pPr>
        <w:jc w:val="center"/>
        <w:rPr>
          <w:rFonts w:ascii="Arial" w:hAnsi="Arial" w:cs="Arial"/>
          <w:b/>
          <w:bCs/>
          <w:color w:val="A50021"/>
          <w:sz w:val="36"/>
          <w:szCs w:val="36"/>
        </w:rPr>
      </w:pPr>
      <w:r w:rsidRPr="00F9682B">
        <w:rPr>
          <w:rFonts w:ascii="Arial" w:hAnsi="Arial" w:cs="Arial"/>
          <w:b/>
          <w:color w:val="A50021"/>
          <w:sz w:val="36"/>
          <w:szCs w:val="36"/>
          <w:u w:val="single"/>
        </w:rPr>
        <w:t>Child on Child Abuse Policy</w:t>
      </w:r>
    </w:p>
    <w:p w14:paraId="41C07434" w14:textId="24665A01" w:rsidR="006726B7" w:rsidRPr="00F9682B" w:rsidRDefault="006726B7" w:rsidP="006726B7">
      <w:pPr>
        <w:rPr>
          <w:rFonts w:ascii="Arial" w:hAnsi="Arial" w:cs="Arial"/>
          <w:b/>
          <w:bCs/>
          <w:sz w:val="72"/>
          <w:szCs w:val="72"/>
        </w:rPr>
      </w:pPr>
    </w:p>
    <w:p w14:paraId="2D368823" w14:textId="25EDF9E4" w:rsidR="006726B7" w:rsidRPr="00F9682B" w:rsidRDefault="006726B7" w:rsidP="000109A5">
      <w:pPr>
        <w:jc w:val="center"/>
        <w:rPr>
          <w:rFonts w:ascii="Arial" w:hAnsi="Arial" w:cs="Arial"/>
          <w:b/>
          <w:bCs/>
          <w:sz w:val="72"/>
          <w:szCs w:val="72"/>
        </w:rPr>
      </w:pPr>
    </w:p>
    <w:p w14:paraId="4C3DB159" w14:textId="77777777" w:rsidR="004435E2" w:rsidRPr="00F9682B" w:rsidRDefault="004435E2" w:rsidP="000109A5">
      <w:pPr>
        <w:jc w:val="center"/>
        <w:rPr>
          <w:rFonts w:ascii="Arial" w:hAnsi="Arial" w:cs="Arial"/>
          <w:b/>
          <w:bCs/>
          <w:sz w:val="28"/>
          <w:szCs w:val="28"/>
        </w:rPr>
      </w:pPr>
    </w:p>
    <w:p w14:paraId="4282EE60" w14:textId="77777777" w:rsidR="006726B7" w:rsidRPr="00F9682B" w:rsidRDefault="006726B7" w:rsidP="000109A5">
      <w:pPr>
        <w:jc w:val="center"/>
        <w:rPr>
          <w:rFonts w:ascii="Arial" w:hAnsi="Arial" w:cs="Arial"/>
          <w:b/>
          <w:bCs/>
          <w:sz w:val="28"/>
          <w:szCs w:val="28"/>
        </w:rPr>
      </w:pPr>
    </w:p>
    <w:p w14:paraId="74218085" w14:textId="52247D6C" w:rsidR="006726B7" w:rsidRPr="00F9682B" w:rsidRDefault="006726B7" w:rsidP="000109A5">
      <w:pPr>
        <w:jc w:val="center"/>
        <w:rPr>
          <w:rFonts w:ascii="Arial" w:hAnsi="Arial" w:cs="Arial"/>
          <w:b/>
          <w:bCs/>
          <w:sz w:val="28"/>
          <w:szCs w:val="28"/>
        </w:rPr>
      </w:pPr>
    </w:p>
    <w:p w14:paraId="5CEC767E" w14:textId="768AACF1" w:rsidR="00F9682B" w:rsidRPr="00F9682B" w:rsidRDefault="00F9682B" w:rsidP="000109A5">
      <w:pPr>
        <w:jc w:val="center"/>
        <w:rPr>
          <w:rFonts w:ascii="Arial" w:hAnsi="Arial" w:cs="Arial"/>
          <w:b/>
          <w:bCs/>
          <w:sz w:val="28"/>
          <w:szCs w:val="28"/>
        </w:rPr>
      </w:pP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4280"/>
        <w:gridCol w:w="2808"/>
      </w:tblGrid>
      <w:tr w:rsidR="00F9682B" w:rsidRPr="00F9682B" w14:paraId="02F70268" w14:textId="77777777" w:rsidTr="00F9682B">
        <w:tc>
          <w:tcPr>
            <w:tcW w:w="1843" w:type="dxa"/>
            <w:tcBorders>
              <w:bottom w:val="single" w:sz="4" w:space="0" w:color="auto"/>
            </w:tcBorders>
            <w:shd w:val="clear" w:color="auto" w:fill="auto"/>
          </w:tcPr>
          <w:p w14:paraId="4F3EFEFE" w14:textId="77777777" w:rsidR="00F9682B" w:rsidRPr="00F9682B" w:rsidRDefault="00F9682B" w:rsidP="00A975ED">
            <w:pPr>
              <w:spacing w:after="0" w:line="240" w:lineRule="auto"/>
              <w:jc w:val="both"/>
              <w:rPr>
                <w:rFonts w:ascii="Arial" w:eastAsia="Times New Roman" w:hAnsi="Arial" w:cs="Arial"/>
                <w:b/>
                <w:bCs/>
                <w:kern w:val="0"/>
                <w:sz w:val="24"/>
                <w:szCs w:val="24"/>
                <w14:ligatures w14:val="none"/>
              </w:rPr>
            </w:pPr>
            <w:r w:rsidRPr="00F9682B">
              <w:rPr>
                <w:rFonts w:ascii="Arial" w:eastAsia="Times New Roman" w:hAnsi="Arial" w:cs="Arial"/>
                <w:b/>
                <w:bCs/>
                <w:kern w:val="0"/>
                <w:sz w:val="24"/>
                <w:szCs w:val="24"/>
                <w14:ligatures w14:val="none"/>
              </w:rPr>
              <w:t>Review Date</w:t>
            </w:r>
          </w:p>
        </w:tc>
        <w:tc>
          <w:tcPr>
            <w:tcW w:w="4280" w:type="dxa"/>
            <w:tcBorders>
              <w:bottom w:val="single" w:sz="4" w:space="0" w:color="auto"/>
            </w:tcBorders>
            <w:shd w:val="clear" w:color="auto" w:fill="auto"/>
          </w:tcPr>
          <w:p w14:paraId="3EC94218" w14:textId="77777777" w:rsidR="00F9682B" w:rsidRPr="00F9682B" w:rsidRDefault="00F9682B" w:rsidP="00A975ED">
            <w:pPr>
              <w:spacing w:after="0" w:line="240" w:lineRule="auto"/>
              <w:jc w:val="both"/>
              <w:rPr>
                <w:rFonts w:ascii="Arial" w:eastAsia="Times New Roman" w:hAnsi="Arial" w:cs="Arial"/>
                <w:b/>
                <w:bCs/>
                <w:kern w:val="0"/>
                <w:sz w:val="24"/>
                <w:szCs w:val="24"/>
                <w14:ligatures w14:val="none"/>
              </w:rPr>
            </w:pPr>
            <w:r w:rsidRPr="00F9682B">
              <w:rPr>
                <w:rFonts w:ascii="Arial" w:eastAsia="Times New Roman" w:hAnsi="Arial" w:cs="Arial"/>
                <w:b/>
                <w:bCs/>
                <w:kern w:val="0"/>
                <w:sz w:val="24"/>
                <w:szCs w:val="24"/>
                <w14:ligatures w14:val="none"/>
              </w:rPr>
              <w:t>Ratified By</w:t>
            </w:r>
          </w:p>
        </w:tc>
        <w:tc>
          <w:tcPr>
            <w:tcW w:w="2808" w:type="dxa"/>
            <w:tcBorders>
              <w:bottom w:val="single" w:sz="4" w:space="0" w:color="auto"/>
            </w:tcBorders>
            <w:shd w:val="clear" w:color="auto" w:fill="auto"/>
          </w:tcPr>
          <w:p w14:paraId="49F97B2B" w14:textId="77777777" w:rsidR="00F9682B" w:rsidRPr="00F9682B" w:rsidRDefault="00F9682B" w:rsidP="00A975ED">
            <w:pPr>
              <w:spacing w:after="0" w:line="240" w:lineRule="auto"/>
              <w:jc w:val="both"/>
              <w:rPr>
                <w:rFonts w:ascii="Arial" w:eastAsia="Times New Roman" w:hAnsi="Arial" w:cs="Arial"/>
                <w:b/>
                <w:bCs/>
                <w:kern w:val="0"/>
                <w:sz w:val="24"/>
                <w:szCs w:val="24"/>
                <w14:ligatures w14:val="none"/>
              </w:rPr>
            </w:pPr>
            <w:r w:rsidRPr="00F9682B">
              <w:rPr>
                <w:rFonts w:ascii="Arial" w:eastAsia="Times New Roman" w:hAnsi="Arial" w:cs="Arial"/>
                <w:b/>
                <w:bCs/>
                <w:kern w:val="0"/>
                <w:sz w:val="24"/>
                <w:szCs w:val="24"/>
                <w14:ligatures w14:val="none"/>
              </w:rPr>
              <w:t xml:space="preserve">Ratification Date by Governing Body </w:t>
            </w:r>
          </w:p>
        </w:tc>
      </w:tr>
      <w:tr w:rsidR="00F9682B" w:rsidRPr="00F9682B" w14:paraId="66ED2CC3" w14:textId="77777777" w:rsidTr="00F9682B">
        <w:tc>
          <w:tcPr>
            <w:tcW w:w="1843" w:type="dxa"/>
            <w:tcBorders>
              <w:top w:val="single" w:sz="4" w:space="0" w:color="auto"/>
              <w:left w:val="single" w:sz="4" w:space="0" w:color="auto"/>
              <w:bottom w:val="single" w:sz="4" w:space="0" w:color="auto"/>
              <w:right w:val="single" w:sz="4" w:space="0" w:color="auto"/>
            </w:tcBorders>
            <w:shd w:val="clear" w:color="auto" w:fill="auto"/>
          </w:tcPr>
          <w:p w14:paraId="592404D4"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p w14:paraId="55DA29EF"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shd w:val="clear" w:color="auto" w:fill="auto"/>
          </w:tcPr>
          <w:p w14:paraId="2D879C67"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14:paraId="4687E872"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r>
      <w:tr w:rsidR="00F9682B" w:rsidRPr="00F9682B" w14:paraId="52CD415A" w14:textId="77777777" w:rsidTr="00F9682B">
        <w:tc>
          <w:tcPr>
            <w:tcW w:w="1843" w:type="dxa"/>
            <w:tcBorders>
              <w:top w:val="single" w:sz="4" w:space="0" w:color="auto"/>
              <w:left w:val="single" w:sz="4" w:space="0" w:color="auto"/>
              <w:bottom w:val="single" w:sz="4" w:space="0" w:color="auto"/>
              <w:right w:val="single" w:sz="4" w:space="0" w:color="auto"/>
            </w:tcBorders>
            <w:shd w:val="clear" w:color="auto" w:fill="auto"/>
          </w:tcPr>
          <w:p w14:paraId="33DB1C64"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p w14:paraId="77DD0337"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shd w:val="clear" w:color="auto" w:fill="auto"/>
          </w:tcPr>
          <w:p w14:paraId="74D13B7B"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14:paraId="19E3CA1C" w14:textId="77777777" w:rsidR="00F9682B" w:rsidRPr="00F9682B" w:rsidRDefault="00F9682B" w:rsidP="00A975ED">
            <w:pPr>
              <w:spacing w:after="0" w:line="240" w:lineRule="auto"/>
              <w:jc w:val="both"/>
              <w:rPr>
                <w:rFonts w:ascii="Arial" w:eastAsia="Times New Roman" w:hAnsi="Arial" w:cs="Arial"/>
                <w:b/>
                <w:kern w:val="0"/>
                <w:sz w:val="24"/>
                <w:szCs w:val="24"/>
                <w14:ligatures w14:val="none"/>
              </w:rPr>
            </w:pPr>
          </w:p>
        </w:tc>
      </w:tr>
    </w:tbl>
    <w:p w14:paraId="41198C57" w14:textId="77777777" w:rsidR="00F9682B" w:rsidRPr="00F9682B" w:rsidRDefault="00F9682B" w:rsidP="000109A5">
      <w:pPr>
        <w:jc w:val="center"/>
        <w:rPr>
          <w:rFonts w:ascii="Arial" w:hAnsi="Arial" w:cs="Arial"/>
          <w:b/>
          <w:bCs/>
          <w:sz w:val="28"/>
          <w:szCs w:val="28"/>
        </w:rPr>
      </w:pPr>
    </w:p>
    <w:p w14:paraId="75D91EEE" w14:textId="5DD3842A" w:rsidR="008C34EC" w:rsidRPr="00F9682B" w:rsidRDefault="00CA1319" w:rsidP="00CA1319">
      <w:pPr>
        <w:tabs>
          <w:tab w:val="left" w:pos="7600"/>
        </w:tabs>
        <w:rPr>
          <w:rFonts w:ascii="Arial" w:hAnsi="Arial" w:cs="Arial"/>
          <w:b/>
          <w:bCs/>
          <w:sz w:val="28"/>
          <w:szCs w:val="28"/>
        </w:rPr>
      </w:pPr>
      <w:r w:rsidRPr="00F9682B">
        <w:rPr>
          <w:rFonts w:ascii="Arial" w:hAnsi="Arial" w:cs="Arial"/>
          <w:b/>
          <w:bCs/>
          <w:sz w:val="28"/>
          <w:szCs w:val="28"/>
        </w:rPr>
        <w:lastRenderedPageBreak/>
        <w:tab/>
      </w:r>
    </w:p>
    <w:p w14:paraId="68B766A0" w14:textId="61158381" w:rsidR="008C34EC" w:rsidRPr="00F9682B" w:rsidRDefault="00F9682B" w:rsidP="00F9682B">
      <w:pPr>
        <w:rPr>
          <w:rFonts w:ascii="Arial" w:hAnsi="Arial" w:cs="Arial"/>
          <w:b/>
          <w:bCs/>
          <w:sz w:val="28"/>
          <w:szCs w:val="28"/>
        </w:rPr>
      </w:pPr>
      <w:r w:rsidRPr="00F9682B">
        <w:rPr>
          <w:rFonts w:ascii="Arial" w:hAnsi="Arial" w:cs="Arial"/>
          <w:b/>
          <w:bCs/>
          <w:sz w:val="28"/>
          <w:szCs w:val="28"/>
        </w:rPr>
        <w:t>Contents</w:t>
      </w:r>
    </w:p>
    <w:p w14:paraId="298A5760" w14:textId="7428B53D" w:rsidR="008C34EC" w:rsidRPr="00F9682B" w:rsidRDefault="008C34EC" w:rsidP="000109A5">
      <w:pPr>
        <w:jc w:val="center"/>
        <w:rPr>
          <w:rFonts w:ascii="Arial" w:hAnsi="Arial" w:cs="Arial"/>
          <w:b/>
          <w:bCs/>
          <w:sz w:val="28"/>
          <w:szCs w:val="28"/>
        </w:rPr>
      </w:pPr>
    </w:p>
    <w:tbl>
      <w:tblPr>
        <w:tblStyle w:val="TableGrid"/>
        <w:tblW w:w="0" w:type="auto"/>
        <w:tblLook w:val="04A0" w:firstRow="1" w:lastRow="0" w:firstColumn="1" w:lastColumn="0" w:noHBand="0" w:noVBand="1"/>
      </w:tblPr>
      <w:tblGrid>
        <w:gridCol w:w="7650"/>
        <w:gridCol w:w="1366"/>
      </w:tblGrid>
      <w:tr w:rsidR="00F9682B" w:rsidRPr="00F9682B" w14:paraId="00BB85F5" w14:textId="77777777" w:rsidTr="00DB3365">
        <w:tc>
          <w:tcPr>
            <w:tcW w:w="7650" w:type="dxa"/>
          </w:tcPr>
          <w:p w14:paraId="614446B9" w14:textId="76A7E98E" w:rsidR="00DB3365" w:rsidRPr="00F9682B" w:rsidRDefault="005D0EAC" w:rsidP="00DB3365">
            <w:pPr>
              <w:rPr>
                <w:rFonts w:ascii="Arial" w:hAnsi="Arial" w:cs="Arial"/>
                <w:b/>
                <w:bCs/>
                <w:sz w:val="28"/>
                <w:szCs w:val="28"/>
              </w:rPr>
            </w:pPr>
            <w:r w:rsidRPr="00F9682B">
              <w:rPr>
                <w:rFonts w:ascii="Arial" w:hAnsi="Arial" w:cs="Arial"/>
                <w:b/>
                <w:bCs/>
                <w:sz w:val="28"/>
                <w:szCs w:val="28"/>
              </w:rPr>
              <w:t>Foreword &amp; Introduction</w:t>
            </w:r>
          </w:p>
        </w:tc>
        <w:tc>
          <w:tcPr>
            <w:tcW w:w="1366" w:type="dxa"/>
          </w:tcPr>
          <w:p w14:paraId="135A0D43" w14:textId="1695FF8B" w:rsidR="00DB3365" w:rsidRPr="00F9682B" w:rsidRDefault="00F9682B" w:rsidP="000109A5">
            <w:pPr>
              <w:jc w:val="center"/>
              <w:rPr>
                <w:rFonts w:ascii="Arial" w:hAnsi="Arial" w:cs="Arial"/>
                <w:b/>
                <w:bCs/>
                <w:sz w:val="28"/>
                <w:szCs w:val="28"/>
              </w:rPr>
            </w:pPr>
            <w:hyperlink w:anchor="_Purpose_and_Aim" w:history="1">
              <w:r w:rsidR="005D0EAC" w:rsidRPr="00F9682B">
                <w:rPr>
                  <w:rStyle w:val="Hyperlink"/>
                  <w:rFonts w:ascii="Arial" w:hAnsi="Arial" w:cs="Arial"/>
                  <w:b/>
                  <w:bCs/>
                  <w:color w:val="auto"/>
                  <w:sz w:val="28"/>
                  <w:szCs w:val="28"/>
                </w:rPr>
                <w:t>3</w:t>
              </w:r>
            </w:hyperlink>
          </w:p>
        </w:tc>
      </w:tr>
      <w:tr w:rsidR="00F9682B" w:rsidRPr="00F9682B" w14:paraId="761C3A35" w14:textId="77777777" w:rsidTr="00DB3365">
        <w:tc>
          <w:tcPr>
            <w:tcW w:w="7650" w:type="dxa"/>
          </w:tcPr>
          <w:p w14:paraId="3E7656F7" w14:textId="5CA1F7B7" w:rsidR="00DB3365" w:rsidRPr="00F9682B" w:rsidRDefault="005D0EAC" w:rsidP="00DB3365">
            <w:pPr>
              <w:rPr>
                <w:rFonts w:ascii="Arial" w:hAnsi="Arial" w:cs="Arial"/>
                <w:b/>
                <w:bCs/>
                <w:sz w:val="28"/>
                <w:szCs w:val="28"/>
              </w:rPr>
            </w:pPr>
            <w:r w:rsidRPr="00F9682B">
              <w:rPr>
                <w:rFonts w:ascii="Arial" w:hAnsi="Arial" w:cs="Arial"/>
                <w:b/>
                <w:bCs/>
                <w:sz w:val="28"/>
                <w:szCs w:val="28"/>
              </w:rPr>
              <w:t>Purpose &amp; Aim</w:t>
            </w:r>
          </w:p>
        </w:tc>
        <w:tc>
          <w:tcPr>
            <w:tcW w:w="1366" w:type="dxa"/>
          </w:tcPr>
          <w:p w14:paraId="5CF31FEA" w14:textId="2F2962A4" w:rsidR="00DB3365" w:rsidRPr="00F9682B" w:rsidRDefault="00F9682B" w:rsidP="000109A5">
            <w:pPr>
              <w:jc w:val="center"/>
              <w:rPr>
                <w:rFonts w:ascii="Arial" w:hAnsi="Arial" w:cs="Arial"/>
                <w:b/>
                <w:bCs/>
                <w:sz w:val="28"/>
                <w:szCs w:val="28"/>
              </w:rPr>
            </w:pPr>
            <w:hyperlink w:anchor="_Purpose_and_Aim" w:history="1">
              <w:r w:rsidR="005D0EAC" w:rsidRPr="00F9682B">
                <w:rPr>
                  <w:rStyle w:val="Hyperlink"/>
                  <w:rFonts w:ascii="Arial" w:hAnsi="Arial" w:cs="Arial"/>
                  <w:b/>
                  <w:bCs/>
                  <w:color w:val="auto"/>
                  <w:sz w:val="28"/>
                  <w:szCs w:val="28"/>
                </w:rPr>
                <w:t>6</w:t>
              </w:r>
            </w:hyperlink>
          </w:p>
        </w:tc>
      </w:tr>
      <w:tr w:rsidR="00F9682B" w:rsidRPr="00F9682B" w14:paraId="78A39237" w14:textId="77777777" w:rsidTr="00DB3365">
        <w:tc>
          <w:tcPr>
            <w:tcW w:w="7650" w:type="dxa"/>
          </w:tcPr>
          <w:p w14:paraId="47C423AC" w14:textId="625737EA" w:rsidR="00BC353D" w:rsidRPr="00F9682B" w:rsidRDefault="005D0EAC" w:rsidP="00DB3365">
            <w:pPr>
              <w:rPr>
                <w:rFonts w:ascii="Arial" w:hAnsi="Arial" w:cs="Arial"/>
                <w:b/>
                <w:bCs/>
                <w:sz w:val="28"/>
                <w:szCs w:val="28"/>
              </w:rPr>
            </w:pPr>
            <w:r w:rsidRPr="00F9682B">
              <w:rPr>
                <w:rFonts w:ascii="Arial" w:hAnsi="Arial" w:cs="Arial"/>
                <w:b/>
                <w:bCs/>
                <w:sz w:val="28"/>
                <w:szCs w:val="28"/>
              </w:rPr>
              <w:t>Legislation</w:t>
            </w:r>
          </w:p>
        </w:tc>
        <w:tc>
          <w:tcPr>
            <w:tcW w:w="1366" w:type="dxa"/>
          </w:tcPr>
          <w:p w14:paraId="4A995D78" w14:textId="7DCFA0C8" w:rsidR="00BC353D" w:rsidRPr="00F9682B" w:rsidRDefault="00F9682B" w:rsidP="000109A5">
            <w:pPr>
              <w:jc w:val="center"/>
              <w:rPr>
                <w:rFonts w:ascii="Arial" w:hAnsi="Arial" w:cs="Arial"/>
                <w:b/>
                <w:bCs/>
                <w:sz w:val="28"/>
                <w:szCs w:val="28"/>
              </w:rPr>
            </w:pPr>
            <w:hyperlink w:anchor="_Legislation,_Policy_and" w:history="1">
              <w:r w:rsidR="005D0EAC" w:rsidRPr="00F9682B">
                <w:rPr>
                  <w:rStyle w:val="Hyperlink"/>
                  <w:rFonts w:ascii="Arial" w:hAnsi="Arial" w:cs="Arial"/>
                  <w:b/>
                  <w:bCs/>
                  <w:color w:val="auto"/>
                  <w:sz w:val="28"/>
                  <w:szCs w:val="28"/>
                </w:rPr>
                <w:t>6</w:t>
              </w:r>
            </w:hyperlink>
          </w:p>
        </w:tc>
      </w:tr>
      <w:tr w:rsidR="00F9682B" w:rsidRPr="00F9682B" w14:paraId="748442E8" w14:textId="77777777" w:rsidTr="00DB3365">
        <w:tc>
          <w:tcPr>
            <w:tcW w:w="7650" w:type="dxa"/>
          </w:tcPr>
          <w:p w14:paraId="600E9364" w14:textId="0B41D7CC" w:rsidR="002D754C" w:rsidRPr="00F9682B" w:rsidRDefault="005D0EAC" w:rsidP="00DB3365">
            <w:pPr>
              <w:rPr>
                <w:rFonts w:ascii="Arial" w:hAnsi="Arial" w:cs="Arial"/>
                <w:b/>
                <w:bCs/>
                <w:sz w:val="24"/>
                <w:szCs w:val="24"/>
              </w:rPr>
            </w:pPr>
            <w:r w:rsidRPr="00F9682B">
              <w:rPr>
                <w:rFonts w:ascii="Arial" w:hAnsi="Arial" w:cs="Arial"/>
                <w:b/>
                <w:bCs/>
                <w:sz w:val="28"/>
                <w:szCs w:val="28"/>
              </w:rPr>
              <w:t>Preventative Strategies for Schools</w:t>
            </w:r>
          </w:p>
        </w:tc>
        <w:tc>
          <w:tcPr>
            <w:tcW w:w="1366" w:type="dxa"/>
          </w:tcPr>
          <w:p w14:paraId="2A395525" w14:textId="6A7107C5" w:rsidR="002D754C" w:rsidRPr="00F9682B" w:rsidRDefault="00F9682B" w:rsidP="000109A5">
            <w:pPr>
              <w:jc w:val="center"/>
              <w:rPr>
                <w:rFonts w:ascii="Arial" w:hAnsi="Arial" w:cs="Arial"/>
                <w:b/>
                <w:bCs/>
                <w:sz w:val="28"/>
                <w:szCs w:val="28"/>
              </w:rPr>
            </w:pPr>
            <w:hyperlink w:anchor="_Prevention_and_Interception:" w:history="1">
              <w:r w:rsidR="005D0EAC" w:rsidRPr="00F9682B">
                <w:rPr>
                  <w:rStyle w:val="Hyperlink"/>
                  <w:rFonts w:ascii="Arial" w:hAnsi="Arial" w:cs="Arial"/>
                  <w:b/>
                  <w:bCs/>
                  <w:color w:val="auto"/>
                  <w:sz w:val="28"/>
                  <w:szCs w:val="28"/>
                </w:rPr>
                <w:t>7</w:t>
              </w:r>
            </w:hyperlink>
          </w:p>
        </w:tc>
      </w:tr>
      <w:tr w:rsidR="00F9682B" w:rsidRPr="00F9682B" w14:paraId="3AFD3432" w14:textId="77777777" w:rsidTr="00DB3365">
        <w:tc>
          <w:tcPr>
            <w:tcW w:w="7650" w:type="dxa"/>
          </w:tcPr>
          <w:p w14:paraId="0D038526" w14:textId="0DAE811E" w:rsidR="00923AF4" w:rsidRPr="00F9682B" w:rsidRDefault="005D0EAC" w:rsidP="00DB3365">
            <w:pPr>
              <w:rPr>
                <w:rFonts w:ascii="Arial" w:hAnsi="Arial" w:cs="Arial"/>
                <w:b/>
                <w:bCs/>
                <w:sz w:val="28"/>
                <w:szCs w:val="28"/>
              </w:rPr>
            </w:pPr>
            <w:r w:rsidRPr="00F9682B">
              <w:rPr>
                <w:rFonts w:ascii="Arial" w:hAnsi="Arial" w:cs="Arial"/>
                <w:b/>
                <w:bCs/>
                <w:sz w:val="28"/>
                <w:szCs w:val="28"/>
              </w:rPr>
              <w:t>Child-on-Child Abuse Explained Further</w:t>
            </w:r>
          </w:p>
        </w:tc>
        <w:tc>
          <w:tcPr>
            <w:tcW w:w="1366" w:type="dxa"/>
          </w:tcPr>
          <w:p w14:paraId="5B17CC15" w14:textId="59AE52CE" w:rsidR="00923AF4" w:rsidRPr="00F9682B" w:rsidRDefault="00F9682B" w:rsidP="000109A5">
            <w:pPr>
              <w:jc w:val="center"/>
              <w:rPr>
                <w:rFonts w:ascii="Arial" w:hAnsi="Arial" w:cs="Arial"/>
                <w:b/>
                <w:bCs/>
                <w:sz w:val="28"/>
                <w:szCs w:val="28"/>
              </w:rPr>
            </w:pPr>
            <w:hyperlink w:anchor="_Child-on-Child_Abuse_Explained" w:history="1">
              <w:r w:rsidR="005D0EAC" w:rsidRPr="00F9682B">
                <w:rPr>
                  <w:rStyle w:val="Hyperlink"/>
                  <w:rFonts w:ascii="Arial" w:hAnsi="Arial" w:cs="Arial"/>
                  <w:b/>
                  <w:bCs/>
                  <w:color w:val="auto"/>
                  <w:sz w:val="28"/>
                  <w:szCs w:val="28"/>
                </w:rPr>
                <w:t>11</w:t>
              </w:r>
            </w:hyperlink>
          </w:p>
        </w:tc>
      </w:tr>
      <w:tr w:rsidR="00F9682B" w:rsidRPr="00F9682B" w14:paraId="513CCDB0" w14:textId="77777777" w:rsidTr="00DB3365">
        <w:tc>
          <w:tcPr>
            <w:tcW w:w="7650" w:type="dxa"/>
          </w:tcPr>
          <w:p w14:paraId="3EDBE7DB" w14:textId="7AF60CAF" w:rsidR="00923AF4" w:rsidRPr="00F9682B" w:rsidRDefault="005D0EAC" w:rsidP="00DB3365">
            <w:pPr>
              <w:rPr>
                <w:rFonts w:ascii="Arial" w:hAnsi="Arial" w:cs="Arial"/>
                <w:b/>
                <w:bCs/>
                <w:sz w:val="28"/>
                <w:szCs w:val="28"/>
              </w:rPr>
            </w:pPr>
            <w:r w:rsidRPr="00F9682B">
              <w:rPr>
                <w:rFonts w:ascii="Arial" w:hAnsi="Arial" w:cs="Arial"/>
                <w:b/>
                <w:bCs/>
                <w:sz w:val="28"/>
                <w:szCs w:val="28"/>
              </w:rPr>
              <w:t>Children with Special Educational Needs</w:t>
            </w:r>
          </w:p>
        </w:tc>
        <w:tc>
          <w:tcPr>
            <w:tcW w:w="1366" w:type="dxa"/>
          </w:tcPr>
          <w:p w14:paraId="155AA370" w14:textId="207462FE" w:rsidR="00923AF4" w:rsidRPr="00F9682B" w:rsidRDefault="00F9682B" w:rsidP="000109A5">
            <w:pPr>
              <w:jc w:val="center"/>
              <w:rPr>
                <w:rFonts w:ascii="Arial" w:hAnsi="Arial" w:cs="Arial"/>
                <w:b/>
                <w:bCs/>
                <w:sz w:val="28"/>
                <w:szCs w:val="28"/>
              </w:rPr>
            </w:pPr>
            <w:hyperlink w:anchor="_Children_with_Special" w:history="1">
              <w:r w:rsidR="005D0EAC" w:rsidRPr="00F9682B">
                <w:rPr>
                  <w:rStyle w:val="Hyperlink"/>
                  <w:rFonts w:ascii="Arial" w:hAnsi="Arial" w:cs="Arial"/>
                  <w:b/>
                  <w:bCs/>
                  <w:color w:val="auto"/>
                  <w:sz w:val="28"/>
                  <w:szCs w:val="28"/>
                </w:rPr>
                <w:t>12</w:t>
              </w:r>
            </w:hyperlink>
          </w:p>
        </w:tc>
      </w:tr>
      <w:tr w:rsidR="00F9682B" w:rsidRPr="00F9682B" w14:paraId="38E1A7FA" w14:textId="77777777" w:rsidTr="00DB3365">
        <w:tc>
          <w:tcPr>
            <w:tcW w:w="7650" w:type="dxa"/>
          </w:tcPr>
          <w:p w14:paraId="36FCEADA" w14:textId="022D49E5" w:rsidR="00F67176" w:rsidRPr="00F9682B" w:rsidRDefault="00F67176" w:rsidP="00DB3365">
            <w:pPr>
              <w:rPr>
                <w:rFonts w:ascii="Arial" w:hAnsi="Arial" w:cs="Arial"/>
                <w:b/>
                <w:bCs/>
                <w:sz w:val="28"/>
                <w:szCs w:val="28"/>
              </w:rPr>
            </w:pPr>
            <w:r w:rsidRPr="00F9682B">
              <w:rPr>
                <w:rFonts w:ascii="Arial" w:hAnsi="Arial" w:cs="Arial"/>
                <w:b/>
                <w:bCs/>
                <w:sz w:val="28"/>
                <w:szCs w:val="28"/>
              </w:rPr>
              <w:t>Children Who are Lesbian, Gay, BI or Trans (LGBT)</w:t>
            </w:r>
          </w:p>
        </w:tc>
        <w:tc>
          <w:tcPr>
            <w:tcW w:w="1366" w:type="dxa"/>
          </w:tcPr>
          <w:p w14:paraId="1FCA8F21" w14:textId="6A68AF4F" w:rsidR="00F67176" w:rsidRPr="00F9682B" w:rsidRDefault="00F9682B" w:rsidP="000109A5">
            <w:pPr>
              <w:jc w:val="center"/>
              <w:rPr>
                <w:rFonts w:ascii="Arial" w:hAnsi="Arial" w:cs="Arial"/>
                <w:b/>
                <w:bCs/>
              </w:rPr>
            </w:pPr>
            <w:hyperlink w:anchor="_Children_who_are" w:history="1">
              <w:r w:rsidR="00F67176" w:rsidRPr="00F9682B">
                <w:rPr>
                  <w:rStyle w:val="Hyperlink"/>
                  <w:rFonts w:ascii="Arial" w:hAnsi="Arial" w:cs="Arial"/>
                  <w:b/>
                  <w:bCs/>
                  <w:color w:val="auto"/>
                  <w:sz w:val="28"/>
                  <w:szCs w:val="28"/>
                </w:rPr>
                <w:t>12</w:t>
              </w:r>
            </w:hyperlink>
          </w:p>
        </w:tc>
      </w:tr>
      <w:tr w:rsidR="00F9682B" w:rsidRPr="00F9682B" w14:paraId="34152FC5" w14:textId="77777777" w:rsidTr="00DB3365">
        <w:tc>
          <w:tcPr>
            <w:tcW w:w="7650" w:type="dxa"/>
          </w:tcPr>
          <w:p w14:paraId="0B7A7334" w14:textId="04CA1B59" w:rsidR="00923AF4" w:rsidRPr="00F9682B" w:rsidRDefault="005D0EAC" w:rsidP="00DB3365">
            <w:pPr>
              <w:rPr>
                <w:rFonts w:ascii="Arial" w:hAnsi="Arial" w:cs="Arial"/>
                <w:b/>
                <w:bCs/>
                <w:sz w:val="28"/>
                <w:szCs w:val="28"/>
              </w:rPr>
            </w:pPr>
            <w:r w:rsidRPr="00F9682B">
              <w:rPr>
                <w:rFonts w:ascii="Arial" w:hAnsi="Arial" w:cs="Arial"/>
                <w:b/>
                <w:bCs/>
                <w:sz w:val="28"/>
                <w:szCs w:val="28"/>
              </w:rPr>
              <w:t xml:space="preserve">Types of Abuse </w:t>
            </w:r>
          </w:p>
        </w:tc>
        <w:tc>
          <w:tcPr>
            <w:tcW w:w="1366" w:type="dxa"/>
          </w:tcPr>
          <w:p w14:paraId="73A24A9C" w14:textId="1606469F" w:rsidR="00923AF4" w:rsidRPr="00F9682B" w:rsidRDefault="00F9682B" w:rsidP="000109A5">
            <w:pPr>
              <w:jc w:val="center"/>
              <w:rPr>
                <w:rFonts w:ascii="Arial" w:hAnsi="Arial" w:cs="Arial"/>
                <w:b/>
                <w:bCs/>
                <w:sz w:val="28"/>
                <w:szCs w:val="28"/>
              </w:rPr>
            </w:pPr>
            <w:hyperlink w:anchor="_Types_of_Abuse" w:history="1">
              <w:r w:rsidR="005D0EAC" w:rsidRPr="00F9682B">
                <w:rPr>
                  <w:rStyle w:val="Hyperlink"/>
                  <w:rFonts w:ascii="Arial" w:hAnsi="Arial" w:cs="Arial"/>
                  <w:b/>
                  <w:bCs/>
                  <w:color w:val="auto"/>
                  <w:sz w:val="28"/>
                  <w:szCs w:val="28"/>
                </w:rPr>
                <w:t>14</w:t>
              </w:r>
            </w:hyperlink>
          </w:p>
        </w:tc>
      </w:tr>
      <w:tr w:rsidR="00F9682B" w:rsidRPr="00F9682B" w14:paraId="688AB93C" w14:textId="77777777" w:rsidTr="00DB3365">
        <w:tc>
          <w:tcPr>
            <w:tcW w:w="7650" w:type="dxa"/>
          </w:tcPr>
          <w:p w14:paraId="4C72A645" w14:textId="1EFBA708" w:rsidR="00923AF4" w:rsidRPr="00F9682B" w:rsidRDefault="005D0EAC" w:rsidP="00DB3365">
            <w:pPr>
              <w:rPr>
                <w:rFonts w:ascii="Arial" w:hAnsi="Arial" w:cs="Arial"/>
                <w:b/>
                <w:bCs/>
                <w:sz w:val="28"/>
                <w:szCs w:val="28"/>
              </w:rPr>
            </w:pPr>
            <w:r w:rsidRPr="00F9682B">
              <w:rPr>
                <w:rFonts w:ascii="Arial" w:hAnsi="Arial" w:cs="Arial"/>
                <w:b/>
                <w:bCs/>
                <w:sz w:val="28"/>
                <w:szCs w:val="28"/>
              </w:rPr>
              <w:t>Measuring the Behaviour</w:t>
            </w:r>
          </w:p>
        </w:tc>
        <w:tc>
          <w:tcPr>
            <w:tcW w:w="1366" w:type="dxa"/>
          </w:tcPr>
          <w:p w14:paraId="6561807A" w14:textId="1B88876C" w:rsidR="00923AF4" w:rsidRPr="00F9682B" w:rsidRDefault="00F9682B" w:rsidP="000109A5">
            <w:pPr>
              <w:jc w:val="center"/>
              <w:rPr>
                <w:rFonts w:ascii="Arial" w:hAnsi="Arial" w:cs="Arial"/>
                <w:b/>
                <w:bCs/>
                <w:sz w:val="28"/>
                <w:szCs w:val="28"/>
              </w:rPr>
            </w:pPr>
            <w:hyperlink w:anchor="_Measuring_the_Behaviour" w:history="1">
              <w:r w:rsidR="005D0EAC" w:rsidRPr="00F9682B">
                <w:rPr>
                  <w:rStyle w:val="Hyperlink"/>
                  <w:rFonts w:ascii="Arial" w:hAnsi="Arial" w:cs="Arial"/>
                  <w:b/>
                  <w:bCs/>
                  <w:color w:val="auto"/>
                  <w:sz w:val="28"/>
                  <w:szCs w:val="28"/>
                </w:rPr>
                <w:t>20</w:t>
              </w:r>
            </w:hyperlink>
          </w:p>
        </w:tc>
      </w:tr>
      <w:tr w:rsidR="00F9682B" w:rsidRPr="00F9682B" w14:paraId="30B0B026" w14:textId="77777777" w:rsidTr="00DB3365">
        <w:tc>
          <w:tcPr>
            <w:tcW w:w="7650" w:type="dxa"/>
          </w:tcPr>
          <w:p w14:paraId="3B2DECDB" w14:textId="7EFC52B2" w:rsidR="00923AF4" w:rsidRPr="00F9682B" w:rsidRDefault="005D0EAC" w:rsidP="00DB3365">
            <w:pPr>
              <w:rPr>
                <w:rFonts w:ascii="Arial" w:hAnsi="Arial" w:cs="Arial"/>
                <w:b/>
                <w:bCs/>
                <w:sz w:val="28"/>
                <w:szCs w:val="28"/>
              </w:rPr>
            </w:pPr>
            <w:r w:rsidRPr="00F9682B">
              <w:rPr>
                <w:rFonts w:ascii="Arial" w:hAnsi="Arial" w:cs="Arial"/>
                <w:b/>
                <w:bCs/>
                <w:sz w:val="28"/>
                <w:szCs w:val="28"/>
              </w:rPr>
              <w:t>Expected Action Taken for All Staff</w:t>
            </w:r>
          </w:p>
        </w:tc>
        <w:tc>
          <w:tcPr>
            <w:tcW w:w="1366" w:type="dxa"/>
          </w:tcPr>
          <w:p w14:paraId="6BE44ED2" w14:textId="255B8ECF" w:rsidR="00923AF4" w:rsidRPr="00F9682B" w:rsidRDefault="00F9682B" w:rsidP="000109A5">
            <w:pPr>
              <w:jc w:val="center"/>
              <w:rPr>
                <w:rFonts w:ascii="Arial" w:hAnsi="Arial" w:cs="Arial"/>
                <w:b/>
                <w:bCs/>
                <w:sz w:val="28"/>
                <w:szCs w:val="28"/>
              </w:rPr>
            </w:pPr>
            <w:hyperlink w:anchor="_Expected_Action_Taken" w:history="1">
              <w:r w:rsidR="005D0EAC" w:rsidRPr="00F9682B">
                <w:rPr>
                  <w:rStyle w:val="Hyperlink"/>
                  <w:rFonts w:ascii="Arial" w:hAnsi="Arial" w:cs="Arial"/>
                  <w:b/>
                  <w:bCs/>
                  <w:color w:val="auto"/>
                  <w:sz w:val="28"/>
                  <w:szCs w:val="28"/>
                </w:rPr>
                <w:t>21</w:t>
              </w:r>
            </w:hyperlink>
          </w:p>
        </w:tc>
      </w:tr>
      <w:tr w:rsidR="00F9682B" w:rsidRPr="00F9682B" w14:paraId="23CD7D49" w14:textId="77777777" w:rsidTr="00DB3365">
        <w:tc>
          <w:tcPr>
            <w:tcW w:w="7650" w:type="dxa"/>
          </w:tcPr>
          <w:p w14:paraId="299FA5B9" w14:textId="47372EC0" w:rsidR="00923AF4" w:rsidRPr="00F9682B" w:rsidRDefault="005D0EAC" w:rsidP="00DB3365">
            <w:pPr>
              <w:rPr>
                <w:rFonts w:ascii="Arial" w:hAnsi="Arial" w:cs="Arial"/>
                <w:b/>
                <w:bCs/>
                <w:sz w:val="28"/>
                <w:szCs w:val="28"/>
              </w:rPr>
            </w:pPr>
            <w:r w:rsidRPr="00F9682B">
              <w:rPr>
                <w:rFonts w:ascii="Arial" w:hAnsi="Arial" w:cs="Arial"/>
                <w:b/>
                <w:bCs/>
                <w:sz w:val="28"/>
                <w:szCs w:val="28"/>
              </w:rPr>
              <w:t>Informing Parents of an Incident of Harm</w:t>
            </w:r>
          </w:p>
        </w:tc>
        <w:tc>
          <w:tcPr>
            <w:tcW w:w="1366" w:type="dxa"/>
          </w:tcPr>
          <w:p w14:paraId="6CA57D86" w14:textId="63E0F5E2" w:rsidR="00923AF4" w:rsidRPr="00F9682B" w:rsidRDefault="00F9682B" w:rsidP="000109A5">
            <w:pPr>
              <w:jc w:val="center"/>
              <w:rPr>
                <w:rFonts w:ascii="Arial" w:hAnsi="Arial" w:cs="Arial"/>
                <w:b/>
                <w:bCs/>
                <w:sz w:val="28"/>
                <w:szCs w:val="28"/>
              </w:rPr>
            </w:pPr>
            <w:hyperlink w:anchor="_Informing_Parents_of" w:history="1">
              <w:r w:rsidR="005D0EAC" w:rsidRPr="00F9682B">
                <w:rPr>
                  <w:rStyle w:val="Hyperlink"/>
                  <w:rFonts w:ascii="Arial" w:hAnsi="Arial" w:cs="Arial"/>
                  <w:b/>
                  <w:bCs/>
                  <w:color w:val="auto"/>
                  <w:sz w:val="28"/>
                  <w:szCs w:val="28"/>
                </w:rPr>
                <w:t>23</w:t>
              </w:r>
            </w:hyperlink>
          </w:p>
        </w:tc>
      </w:tr>
      <w:tr w:rsidR="00F9682B" w:rsidRPr="00F9682B" w14:paraId="2016375A" w14:textId="77777777" w:rsidTr="00DB3365">
        <w:tc>
          <w:tcPr>
            <w:tcW w:w="7650" w:type="dxa"/>
          </w:tcPr>
          <w:p w14:paraId="40B32948" w14:textId="6BA265E8" w:rsidR="00923AF4" w:rsidRPr="00F9682B" w:rsidRDefault="005D0EAC" w:rsidP="00DB3365">
            <w:pPr>
              <w:rPr>
                <w:rFonts w:ascii="Arial" w:hAnsi="Arial" w:cs="Arial"/>
                <w:b/>
                <w:bCs/>
                <w:sz w:val="28"/>
                <w:szCs w:val="28"/>
              </w:rPr>
            </w:pPr>
            <w:r w:rsidRPr="00F9682B">
              <w:rPr>
                <w:rFonts w:ascii="Arial" w:hAnsi="Arial" w:cs="Arial"/>
                <w:b/>
                <w:bCs/>
                <w:sz w:val="28"/>
                <w:szCs w:val="28"/>
              </w:rPr>
              <w:t>Points to Consider (Risk Assessment):</w:t>
            </w:r>
          </w:p>
        </w:tc>
        <w:tc>
          <w:tcPr>
            <w:tcW w:w="1366" w:type="dxa"/>
          </w:tcPr>
          <w:p w14:paraId="34439775" w14:textId="62337A62" w:rsidR="00923AF4" w:rsidRPr="00F9682B" w:rsidRDefault="00F9682B" w:rsidP="000109A5">
            <w:pPr>
              <w:jc w:val="center"/>
              <w:rPr>
                <w:rFonts w:ascii="Arial" w:hAnsi="Arial" w:cs="Arial"/>
                <w:b/>
                <w:bCs/>
                <w:sz w:val="28"/>
                <w:szCs w:val="28"/>
              </w:rPr>
            </w:pPr>
            <w:hyperlink w:anchor="_Points_to_Consider" w:history="1">
              <w:r w:rsidR="005D0EAC" w:rsidRPr="00F9682B">
                <w:rPr>
                  <w:rStyle w:val="Hyperlink"/>
                  <w:rFonts w:ascii="Arial" w:hAnsi="Arial" w:cs="Arial"/>
                  <w:b/>
                  <w:bCs/>
                  <w:color w:val="auto"/>
                  <w:sz w:val="28"/>
                  <w:szCs w:val="28"/>
                </w:rPr>
                <w:t>24</w:t>
              </w:r>
            </w:hyperlink>
          </w:p>
        </w:tc>
      </w:tr>
      <w:tr w:rsidR="00F9682B" w:rsidRPr="00F9682B" w14:paraId="50DA7708" w14:textId="77777777" w:rsidTr="00DB3365">
        <w:tc>
          <w:tcPr>
            <w:tcW w:w="7650" w:type="dxa"/>
          </w:tcPr>
          <w:p w14:paraId="7E381E18" w14:textId="776B6F04" w:rsidR="00923AF4" w:rsidRPr="00F9682B" w:rsidRDefault="005D0EAC" w:rsidP="00DB3365">
            <w:pPr>
              <w:rPr>
                <w:rFonts w:ascii="Arial" w:hAnsi="Arial" w:cs="Arial"/>
                <w:b/>
                <w:bCs/>
                <w:sz w:val="28"/>
                <w:szCs w:val="28"/>
              </w:rPr>
            </w:pPr>
            <w:r w:rsidRPr="00F9682B">
              <w:rPr>
                <w:rFonts w:ascii="Arial" w:hAnsi="Arial" w:cs="Arial"/>
                <w:b/>
                <w:bCs/>
                <w:sz w:val="28"/>
                <w:szCs w:val="28"/>
              </w:rPr>
              <w:t xml:space="preserve">For </w:t>
            </w:r>
            <w:proofErr w:type="gramStart"/>
            <w:r w:rsidRPr="00F9682B">
              <w:rPr>
                <w:rFonts w:ascii="Arial" w:hAnsi="Arial" w:cs="Arial"/>
                <w:b/>
                <w:bCs/>
                <w:sz w:val="28"/>
                <w:szCs w:val="28"/>
              </w:rPr>
              <w:t>The</w:t>
            </w:r>
            <w:proofErr w:type="gramEnd"/>
            <w:r w:rsidRPr="00F9682B">
              <w:rPr>
                <w:rFonts w:ascii="Arial" w:hAnsi="Arial" w:cs="Arial"/>
                <w:b/>
                <w:bCs/>
                <w:sz w:val="28"/>
                <w:szCs w:val="28"/>
              </w:rPr>
              <w:t xml:space="preserve"> Child Who Has Been Harmed (Victim)</w:t>
            </w:r>
          </w:p>
        </w:tc>
        <w:tc>
          <w:tcPr>
            <w:tcW w:w="1366" w:type="dxa"/>
          </w:tcPr>
          <w:p w14:paraId="49E77E06" w14:textId="20FD8E54" w:rsidR="00923AF4" w:rsidRPr="00F9682B" w:rsidRDefault="00F9682B" w:rsidP="000109A5">
            <w:pPr>
              <w:jc w:val="center"/>
              <w:rPr>
                <w:rFonts w:ascii="Arial" w:hAnsi="Arial" w:cs="Arial"/>
                <w:b/>
                <w:bCs/>
                <w:sz w:val="28"/>
                <w:szCs w:val="28"/>
              </w:rPr>
            </w:pPr>
            <w:hyperlink w:anchor="_For_The_Child" w:history="1">
              <w:r w:rsidR="005D0EAC" w:rsidRPr="00F9682B">
                <w:rPr>
                  <w:rStyle w:val="Hyperlink"/>
                  <w:rFonts w:ascii="Arial" w:hAnsi="Arial" w:cs="Arial"/>
                  <w:b/>
                  <w:bCs/>
                  <w:color w:val="auto"/>
                  <w:sz w:val="28"/>
                  <w:szCs w:val="28"/>
                </w:rPr>
                <w:t>26</w:t>
              </w:r>
            </w:hyperlink>
          </w:p>
        </w:tc>
      </w:tr>
      <w:tr w:rsidR="00F9682B" w:rsidRPr="00F9682B" w14:paraId="7E976E58" w14:textId="77777777" w:rsidTr="00DB3365">
        <w:tc>
          <w:tcPr>
            <w:tcW w:w="7650" w:type="dxa"/>
          </w:tcPr>
          <w:p w14:paraId="41A61925" w14:textId="5FF60695" w:rsidR="00923AF4" w:rsidRPr="00F9682B" w:rsidRDefault="005D0EAC" w:rsidP="00DB3365">
            <w:pPr>
              <w:rPr>
                <w:rFonts w:ascii="Arial" w:hAnsi="Arial" w:cs="Arial"/>
                <w:b/>
                <w:bCs/>
                <w:sz w:val="28"/>
                <w:szCs w:val="28"/>
              </w:rPr>
            </w:pPr>
            <w:r w:rsidRPr="00F9682B">
              <w:rPr>
                <w:rFonts w:ascii="Arial" w:hAnsi="Arial" w:cs="Arial"/>
                <w:b/>
                <w:bCs/>
                <w:sz w:val="28"/>
                <w:szCs w:val="28"/>
              </w:rPr>
              <w:t xml:space="preserve">For </w:t>
            </w:r>
            <w:proofErr w:type="gramStart"/>
            <w:r w:rsidRPr="00F9682B">
              <w:rPr>
                <w:rFonts w:ascii="Arial" w:hAnsi="Arial" w:cs="Arial"/>
                <w:b/>
                <w:bCs/>
                <w:sz w:val="28"/>
                <w:szCs w:val="28"/>
              </w:rPr>
              <w:t>The</w:t>
            </w:r>
            <w:proofErr w:type="gramEnd"/>
            <w:r w:rsidRPr="00F9682B">
              <w:rPr>
                <w:rFonts w:ascii="Arial" w:hAnsi="Arial" w:cs="Arial"/>
                <w:b/>
                <w:bCs/>
                <w:sz w:val="28"/>
                <w:szCs w:val="28"/>
              </w:rPr>
              <w:t xml:space="preserve"> Child Who Has Displayed Harmful Behaviour (Alleged Perpetrator)</w:t>
            </w:r>
          </w:p>
        </w:tc>
        <w:tc>
          <w:tcPr>
            <w:tcW w:w="1366" w:type="dxa"/>
          </w:tcPr>
          <w:p w14:paraId="1C1F79FC" w14:textId="4786BB1D" w:rsidR="00923AF4" w:rsidRPr="00F9682B" w:rsidRDefault="00F9682B" w:rsidP="000109A5">
            <w:pPr>
              <w:jc w:val="center"/>
              <w:rPr>
                <w:rFonts w:ascii="Arial" w:hAnsi="Arial" w:cs="Arial"/>
                <w:b/>
                <w:bCs/>
                <w:sz w:val="28"/>
                <w:szCs w:val="28"/>
              </w:rPr>
            </w:pPr>
            <w:hyperlink w:anchor="_For_The_Child_1" w:history="1">
              <w:r w:rsidR="005D0EAC" w:rsidRPr="00F9682B">
                <w:rPr>
                  <w:rStyle w:val="Hyperlink"/>
                  <w:rFonts w:ascii="Arial" w:hAnsi="Arial" w:cs="Arial"/>
                  <w:b/>
                  <w:bCs/>
                  <w:color w:val="auto"/>
                  <w:sz w:val="28"/>
                  <w:szCs w:val="28"/>
                </w:rPr>
                <w:t>27</w:t>
              </w:r>
            </w:hyperlink>
          </w:p>
        </w:tc>
      </w:tr>
      <w:tr w:rsidR="00F9682B" w:rsidRPr="00F9682B" w14:paraId="7CA1C8DC" w14:textId="77777777" w:rsidTr="00DB3365">
        <w:tc>
          <w:tcPr>
            <w:tcW w:w="7650" w:type="dxa"/>
          </w:tcPr>
          <w:p w14:paraId="52B99DDF" w14:textId="66131360" w:rsidR="00923AF4" w:rsidRPr="00F9682B" w:rsidRDefault="005D0EAC" w:rsidP="00DB3365">
            <w:pPr>
              <w:rPr>
                <w:rFonts w:ascii="Arial" w:hAnsi="Arial" w:cs="Arial"/>
                <w:b/>
                <w:bCs/>
                <w:sz w:val="28"/>
                <w:szCs w:val="28"/>
              </w:rPr>
            </w:pPr>
            <w:r w:rsidRPr="00F9682B">
              <w:rPr>
                <w:rFonts w:ascii="Arial" w:hAnsi="Arial" w:cs="Arial"/>
                <w:b/>
                <w:bCs/>
                <w:sz w:val="28"/>
                <w:szCs w:val="28"/>
              </w:rPr>
              <w:t>Disciplinary Action and Sanctions</w:t>
            </w:r>
          </w:p>
        </w:tc>
        <w:tc>
          <w:tcPr>
            <w:tcW w:w="1366" w:type="dxa"/>
          </w:tcPr>
          <w:p w14:paraId="35EA67ED" w14:textId="30192842" w:rsidR="00923AF4" w:rsidRPr="00F9682B" w:rsidRDefault="00F9682B" w:rsidP="000109A5">
            <w:pPr>
              <w:jc w:val="center"/>
              <w:rPr>
                <w:rFonts w:ascii="Arial" w:hAnsi="Arial" w:cs="Arial"/>
                <w:b/>
                <w:bCs/>
                <w:sz w:val="28"/>
                <w:szCs w:val="28"/>
              </w:rPr>
            </w:pPr>
            <w:hyperlink w:anchor="_Disciplinary_Action_and" w:history="1">
              <w:r w:rsidR="005D0EAC" w:rsidRPr="00F9682B">
                <w:rPr>
                  <w:rStyle w:val="Hyperlink"/>
                  <w:rFonts w:ascii="Arial" w:hAnsi="Arial" w:cs="Arial"/>
                  <w:b/>
                  <w:bCs/>
                  <w:color w:val="auto"/>
                  <w:sz w:val="28"/>
                  <w:szCs w:val="28"/>
                </w:rPr>
                <w:t>29</w:t>
              </w:r>
            </w:hyperlink>
          </w:p>
        </w:tc>
      </w:tr>
      <w:tr w:rsidR="00F9682B" w:rsidRPr="00F9682B" w14:paraId="4CB9487D" w14:textId="77777777" w:rsidTr="00DB3365">
        <w:tc>
          <w:tcPr>
            <w:tcW w:w="7650" w:type="dxa"/>
          </w:tcPr>
          <w:p w14:paraId="04D837F6" w14:textId="77777777" w:rsidR="00923AF4" w:rsidRPr="00F9682B" w:rsidRDefault="00923AF4" w:rsidP="00DB3365">
            <w:pPr>
              <w:rPr>
                <w:rFonts w:ascii="Arial" w:hAnsi="Arial" w:cs="Arial"/>
                <w:b/>
                <w:bCs/>
                <w:sz w:val="28"/>
                <w:szCs w:val="28"/>
              </w:rPr>
            </w:pPr>
          </w:p>
        </w:tc>
        <w:tc>
          <w:tcPr>
            <w:tcW w:w="1366" w:type="dxa"/>
          </w:tcPr>
          <w:p w14:paraId="75E77D27" w14:textId="5635BDCB" w:rsidR="00923AF4" w:rsidRPr="00F9682B" w:rsidRDefault="00923AF4" w:rsidP="000109A5">
            <w:pPr>
              <w:jc w:val="center"/>
              <w:rPr>
                <w:rFonts w:ascii="Arial" w:hAnsi="Arial" w:cs="Arial"/>
                <w:b/>
                <w:bCs/>
                <w:sz w:val="28"/>
                <w:szCs w:val="28"/>
              </w:rPr>
            </w:pPr>
          </w:p>
        </w:tc>
      </w:tr>
      <w:tr w:rsidR="00F9682B" w:rsidRPr="00F9682B" w14:paraId="463294BC" w14:textId="77777777" w:rsidTr="00DB3365">
        <w:tc>
          <w:tcPr>
            <w:tcW w:w="7650" w:type="dxa"/>
          </w:tcPr>
          <w:p w14:paraId="7C0951A5" w14:textId="77777777" w:rsidR="00923AF4" w:rsidRPr="00F9682B" w:rsidRDefault="00923AF4" w:rsidP="00DB3365">
            <w:pPr>
              <w:rPr>
                <w:rFonts w:ascii="Arial" w:hAnsi="Arial" w:cs="Arial"/>
                <w:b/>
                <w:bCs/>
                <w:sz w:val="28"/>
                <w:szCs w:val="28"/>
              </w:rPr>
            </w:pPr>
          </w:p>
        </w:tc>
        <w:tc>
          <w:tcPr>
            <w:tcW w:w="1366" w:type="dxa"/>
          </w:tcPr>
          <w:p w14:paraId="0C8E3276" w14:textId="21CC7FED" w:rsidR="00923AF4" w:rsidRPr="00F9682B" w:rsidRDefault="00923AF4" w:rsidP="000109A5">
            <w:pPr>
              <w:jc w:val="center"/>
              <w:rPr>
                <w:rFonts w:ascii="Arial" w:hAnsi="Arial" w:cs="Arial"/>
                <w:b/>
                <w:bCs/>
                <w:sz w:val="28"/>
                <w:szCs w:val="28"/>
              </w:rPr>
            </w:pPr>
          </w:p>
        </w:tc>
      </w:tr>
      <w:tr w:rsidR="00F9682B" w:rsidRPr="00F9682B" w14:paraId="61C5C811" w14:textId="77777777" w:rsidTr="00DB3365">
        <w:tc>
          <w:tcPr>
            <w:tcW w:w="7650" w:type="dxa"/>
          </w:tcPr>
          <w:p w14:paraId="70B9D007" w14:textId="77777777" w:rsidR="00923AF4" w:rsidRPr="00F9682B" w:rsidRDefault="00923AF4" w:rsidP="00DB3365">
            <w:pPr>
              <w:rPr>
                <w:rFonts w:ascii="Arial" w:hAnsi="Arial" w:cs="Arial"/>
                <w:b/>
                <w:bCs/>
                <w:sz w:val="28"/>
                <w:szCs w:val="28"/>
              </w:rPr>
            </w:pPr>
          </w:p>
        </w:tc>
        <w:tc>
          <w:tcPr>
            <w:tcW w:w="1366" w:type="dxa"/>
          </w:tcPr>
          <w:p w14:paraId="236E83DF" w14:textId="6C7BC7D5" w:rsidR="00923AF4" w:rsidRPr="00F9682B" w:rsidRDefault="00923AF4" w:rsidP="000109A5">
            <w:pPr>
              <w:jc w:val="center"/>
              <w:rPr>
                <w:rFonts w:ascii="Arial" w:hAnsi="Arial" w:cs="Arial"/>
                <w:b/>
                <w:bCs/>
                <w:sz w:val="28"/>
                <w:szCs w:val="28"/>
              </w:rPr>
            </w:pPr>
          </w:p>
        </w:tc>
      </w:tr>
      <w:tr w:rsidR="00F9682B" w:rsidRPr="00F9682B" w14:paraId="3BFA006A" w14:textId="77777777" w:rsidTr="00DB3365">
        <w:tc>
          <w:tcPr>
            <w:tcW w:w="7650" w:type="dxa"/>
          </w:tcPr>
          <w:p w14:paraId="58C82167" w14:textId="77777777" w:rsidR="00923AF4" w:rsidRPr="00F9682B" w:rsidRDefault="00923AF4" w:rsidP="00DB3365">
            <w:pPr>
              <w:rPr>
                <w:rFonts w:ascii="Arial" w:hAnsi="Arial" w:cs="Arial"/>
                <w:b/>
                <w:bCs/>
                <w:sz w:val="28"/>
                <w:szCs w:val="28"/>
              </w:rPr>
            </w:pPr>
          </w:p>
        </w:tc>
        <w:tc>
          <w:tcPr>
            <w:tcW w:w="1366" w:type="dxa"/>
          </w:tcPr>
          <w:p w14:paraId="10B64822" w14:textId="1C4A6D33" w:rsidR="00923AF4" w:rsidRPr="00F9682B" w:rsidRDefault="00923AF4" w:rsidP="000109A5">
            <w:pPr>
              <w:jc w:val="center"/>
              <w:rPr>
                <w:rFonts w:ascii="Arial" w:hAnsi="Arial" w:cs="Arial"/>
                <w:b/>
                <w:bCs/>
                <w:sz w:val="28"/>
                <w:szCs w:val="28"/>
              </w:rPr>
            </w:pPr>
          </w:p>
        </w:tc>
      </w:tr>
      <w:tr w:rsidR="00F9682B" w:rsidRPr="00F9682B" w14:paraId="05BE14C5" w14:textId="77777777" w:rsidTr="00DB3365">
        <w:tc>
          <w:tcPr>
            <w:tcW w:w="7650" w:type="dxa"/>
          </w:tcPr>
          <w:p w14:paraId="5A5D40CE" w14:textId="77777777" w:rsidR="00923AF4" w:rsidRPr="00F9682B" w:rsidRDefault="00923AF4" w:rsidP="00DB3365">
            <w:pPr>
              <w:rPr>
                <w:rFonts w:ascii="Arial" w:hAnsi="Arial" w:cs="Arial"/>
                <w:b/>
                <w:bCs/>
                <w:sz w:val="28"/>
                <w:szCs w:val="28"/>
              </w:rPr>
            </w:pPr>
          </w:p>
        </w:tc>
        <w:tc>
          <w:tcPr>
            <w:tcW w:w="1366" w:type="dxa"/>
          </w:tcPr>
          <w:p w14:paraId="468C0C3B" w14:textId="3CD28A98" w:rsidR="00923AF4" w:rsidRPr="00F9682B" w:rsidRDefault="00923AF4" w:rsidP="000109A5">
            <w:pPr>
              <w:jc w:val="center"/>
              <w:rPr>
                <w:rFonts w:ascii="Arial" w:hAnsi="Arial" w:cs="Arial"/>
                <w:b/>
                <w:bCs/>
                <w:sz w:val="28"/>
                <w:szCs w:val="28"/>
              </w:rPr>
            </w:pPr>
          </w:p>
        </w:tc>
      </w:tr>
      <w:tr w:rsidR="00F9682B" w:rsidRPr="00F9682B" w14:paraId="5393D511" w14:textId="77777777" w:rsidTr="00DB3365">
        <w:tc>
          <w:tcPr>
            <w:tcW w:w="7650" w:type="dxa"/>
          </w:tcPr>
          <w:p w14:paraId="6FC3823E" w14:textId="77777777" w:rsidR="00923AF4" w:rsidRPr="00F9682B" w:rsidRDefault="00923AF4" w:rsidP="00DB3365">
            <w:pPr>
              <w:rPr>
                <w:rFonts w:ascii="Arial" w:hAnsi="Arial" w:cs="Arial"/>
                <w:b/>
                <w:bCs/>
                <w:sz w:val="28"/>
                <w:szCs w:val="28"/>
              </w:rPr>
            </w:pPr>
          </w:p>
        </w:tc>
        <w:tc>
          <w:tcPr>
            <w:tcW w:w="1366" w:type="dxa"/>
          </w:tcPr>
          <w:p w14:paraId="3A686FBF" w14:textId="77777777" w:rsidR="00923AF4" w:rsidRPr="00F9682B" w:rsidRDefault="00923AF4" w:rsidP="000109A5">
            <w:pPr>
              <w:jc w:val="center"/>
              <w:rPr>
                <w:rFonts w:ascii="Arial" w:hAnsi="Arial" w:cs="Arial"/>
                <w:b/>
                <w:bCs/>
                <w:sz w:val="28"/>
                <w:szCs w:val="28"/>
              </w:rPr>
            </w:pPr>
          </w:p>
        </w:tc>
      </w:tr>
      <w:tr w:rsidR="00F9682B" w:rsidRPr="00F9682B" w14:paraId="2FB975AA" w14:textId="77777777" w:rsidTr="00DB3365">
        <w:tc>
          <w:tcPr>
            <w:tcW w:w="7650" w:type="dxa"/>
          </w:tcPr>
          <w:p w14:paraId="009880AA" w14:textId="77777777" w:rsidR="00923AF4" w:rsidRPr="00F9682B" w:rsidRDefault="00923AF4" w:rsidP="00DB3365">
            <w:pPr>
              <w:rPr>
                <w:rFonts w:ascii="Arial" w:hAnsi="Arial" w:cs="Arial"/>
                <w:b/>
                <w:bCs/>
                <w:sz w:val="28"/>
                <w:szCs w:val="28"/>
              </w:rPr>
            </w:pPr>
          </w:p>
        </w:tc>
        <w:tc>
          <w:tcPr>
            <w:tcW w:w="1366" w:type="dxa"/>
          </w:tcPr>
          <w:p w14:paraId="758CA597" w14:textId="2A44C218" w:rsidR="00923AF4" w:rsidRPr="00F9682B" w:rsidRDefault="00923AF4" w:rsidP="000109A5">
            <w:pPr>
              <w:jc w:val="center"/>
              <w:rPr>
                <w:rFonts w:ascii="Arial" w:hAnsi="Arial" w:cs="Arial"/>
                <w:b/>
                <w:bCs/>
                <w:sz w:val="28"/>
                <w:szCs w:val="28"/>
              </w:rPr>
            </w:pPr>
          </w:p>
        </w:tc>
      </w:tr>
      <w:tr w:rsidR="00F9682B" w:rsidRPr="00F9682B" w14:paraId="35F9B22D" w14:textId="77777777" w:rsidTr="00DB3365">
        <w:tc>
          <w:tcPr>
            <w:tcW w:w="7650" w:type="dxa"/>
          </w:tcPr>
          <w:p w14:paraId="49A6C435" w14:textId="77777777" w:rsidR="00923AF4" w:rsidRPr="00F9682B" w:rsidRDefault="00923AF4" w:rsidP="00DB3365">
            <w:pPr>
              <w:rPr>
                <w:rFonts w:ascii="Arial" w:hAnsi="Arial" w:cs="Arial"/>
                <w:b/>
                <w:bCs/>
                <w:sz w:val="28"/>
                <w:szCs w:val="28"/>
              </w:rPr>
            </w:pPr>
          </w:p>
        </w:tc>
        <w:tc>
          <w:tcPr>
            <w:tcW w:w="1366" w:type="dxa"/>
          </w:tcPr>
          <w:p w14:paraId="1DC1FC53" w14:textId="25C38958" w:rsidR="00923AF4" w:rsidRPr="00F9682B" w:rsidRDefault="00923AF4" w:rsidP="000109A5">
            <w:pPr>
              <w:jc w:val="center"/>
              <w:rPr>
                <w:rFonts w:ascii="Arial" w:hAnsi="Arial" w:cs="Arial"/>
                <w:b/>
                <w:bCs/>
                <w:sz w:val="28"/>
                <w:szCs w:val="28"/>
              </w:rPr>
            </w:pPr>
          </w:p>
        </w:tc>
      </w:tr>
      <w:tr w:rsidR="00F9682B" w:rsidRPr="00F9682B" w14:paraId="1080ABE1" w14:textId="77777777" w:rsidTr="00DB3365">
        <w:tc>
          <w:tcPr>
            <w:tcW w:w="7650" w:type="dxa"/>
          </w:tcPr>
          <w:p w14:paraId="331918A4" w14:textId="77777777" w:rsidR="00923AF4" w:rsidRPr="00F9682B" w:rsidRDefault="00923AF4" w:rsidP="00DB3365">
            <w:pPr>
              <w:rPr>
                <w:rFonts w:ascii="Arial" w:hAnsi="Arial" w:cs="Arial"/>
                <w:b/>
                <w:bCs/>
                <w:sz w:val="28"/>
                <w:szCs w:val="28"/>
              </w:rPr>
            </w:pPr>
          </w:p>
        </w:tc>
        <w:tc>
          <w:tcPr>
            <w:tcW w:w="1366" w:type="dxa"/>
          </w:tcPr>
          <w:p w14:paraId="64D312AF" w14:textId="6AB8C6A6" w:rsidR="00923AF4" w:rsidRPr="00F9682B" w:rsidRDefault="00923AF4" w:rsidP="000109A5">
            <w:pPr>
              <w:jc w:val="center"/>
              <w:rPr>
                <w:rFonts w:ascii="Arial" w:hAnsi="Arial" w:cs="Arial"/>
                <w:b/>
                <w:bCs/>
                <w:sz w:val="28"/>
                <w:szCs w:val="28"/>
              </w:rPr>
            </w:pPr>
          </w:p>
        </w:tc>
      </w:tr>
      <w:tr w:rsidR="00923AF4" w:rsidRPr="00F9682B" w14:paraId="152BF915" w14:textId="77777777" w:rsidTr="00DB3365">
        <w:tc>
          <w:tcPr>
            <w:tcW w:w="7650" w:type="dxa"/>
          </w:tcPr>
          <w:p w14:paraId="569195CE" w14:textId="77777777" w:rsidR="00923AF4" w:rsidRPr="00F9682B" w:rsidRDefault="00923AF4" w:rsidP="00DB3365">
            <w:pPr>
              <w:rPr>
                <w:rFonts w:ascii="Arial" w:hAnsi="Arial" w:cs="Arial"/>
                <w:b/>
                <w:bCs/>
                <w:sz w:val="28"/>
                <w:szCs w:val="28"/>
              </w:rPr>
            </w:pPr>
          </w:p>
        </w:tc>
        <w:tc>
          <w:tcPr>
            <w:tcW w:w="1366" w:type="dxa"/>
          </w:tcPr>
          <w:p w14:paraId="2A2CD674" w14:textId="45AF5611" w:rsidR="00923AF4" w:rsidRPr="00F9682B" w:rsidRDefault="00923AF4" w:rsidP="000109A5">
            <w:pPr>
              <w:jc w:val="center"/>
              <w:rPr>
                <w:rFonts w:ascii="Arial" w:hAnsi="Arial" w:cs="Arial"/>
                <w:b/>
                <w:bCs/>
                <w:sz w:val="28"/>
                <w:szCs w:val="28"/>
              </w:rPr>
            </w:pPr>
          </w:p>
        </w:tc>
      </w:tr>
    </w:tbl>
    <w:p w14:paraId="7011B9D6" w14:textId="77777777" w:rsidR="00DB3365" w:rsidRPr="00F9682B" w:rsidRDefault="00DB3365" w:rsidP="000109A5">
      <w:pPr>
        <w:jc w:val="center"/>
        <w:rPr>
          <w:rFonts w:ascii="Arial" w:hAnsi="Arial" w:cs="Arial"/>
          <w:b/>
          <w:bCs/>
          <w:sz w:val="28"/>
          <w:szCs w:val="28"/>
        </w:rPr>
      </w:pPr>
    </w:p>
    <w:p w14:paraId="1FCF051B" w14:textId="2140E537" w:rsidR="00077478" w:rsidRPr="00F9682B" w:rsidRDefault="00077478" w:rsidP="00075FB6">
      <w:pPr>
        <w:pStyle w:val="Title"/>
        <w:rPr>
          <w:rFonts w:ascii="Arial" w:hAnsi="Arial" w:cs="Arial"/>
          <w:b/>
          <w:bCs/>
          <w:noProof/>
          <w:sz w:val="28"/>
          <w:szCs w:val="28"/>
        </w:rPr>
      </w:pPr>
    </w:p>
    <w:p w14:paraId="51A6406D" w14:textId="72028071" w:rsidR="00F9682B" w:rsidRPr="00F9682B" w:rsidRDefault="00F9682B" w:rsidP="00F9682B"/>
    <w:p w14:paraId="65067000" w14:textId="4303A111" w:rsidR="00F9682B" w:rsidRPr="00F9682B" w:rsidRDefault="00F9682B" w:rsidP="00F9682B"/>
    <w:p w14:paraId="7D46E6AF" w14:textId="240CBBCA" w:rsidR="00F9682B" w:rsidRPr="00F9682B" w:rsidRDefault="00F9682B" w:rsidP="00F9682B"/>
    <w:p w14:paraId="178D03BC" w14:textId="17D5047D" w:rsidR="00F9682B" w:rsidRPr="00F9682B" w:rsidRDefault="00F9682B" w:rsidP="00F9682B"/>
    <w:p w14:paraId="6219E3EF" w14:textId="164A2E54" w:rsidR="00F9682B" w:rsidRPr="00F9682B" w:rsidRDefault="00F9682B" w:rsidP="00F9682B"/>
    <w:p w14:paraId="36E01293" w14:textId="77777777" w:rsidR="00F9682B" w:rsidRPr="00F9682B" w:rsidRDefault="00F9682B" w:rsidP="00F9682B">
      <w:bookmarkStart w:id="0" w:name="_GoBack"/>
      <w:bookmarkEnd w:id="0"/>
    </w:p>
    <w:p w14:paraId="02EE5036" w14:textId="77777777" w:rsidR="00FA5C3F" w:rsidRPr="00F9682B" w:rsidRDefault="00FA5C3F" w:rsidP="00D051D3">
      <w:pPr>
        <w:pStyle w:val="Heading1"/>
        <w:jc w:val="center"/>
        <w:rPr>
          <w:rFonts w:ascii="Arial" w:hAnsi="Arial" w:cs="Arial"/>
          <w:color w:val="auto"/>
        </w:rPr>
      </w:pPr>
      <w:r w:rsidRPr="00F9682B">
        <w:rPr>
          <w:rFonts w:ascii="Arial" w:hAnsi="Arial" w:cs="Arial"/>
          <w:color w:val="auto"/>
        </w:rPr>
        <w:lastRenderedPageBreak/>
        <w:t>ADDENDUM to the Child Protection Policy</w:t>
      </w:r>
    </w:p>
    <w:p w14:paraId="1B3B7C7B" w14:textId="77777777" w:rsidR="00FA5C3F" w:rsidRPr="00F9682B" w:rsidRDefault="00FA5C3F" w:rsidP="00537680">
      <w:pPr>
        <w:pStyle w:val="Heading2"/>
        <w:rPr>
          <w:rFonts w:ascii="Arial" w:hAnsi="Arial" w:cs="Arial"/>
          <w:color w:val="auto"/>
        </w:rPr>
      </w:pPr>
      <w:bookmarkStart w:id="1" w:name="_Foreword"/>
      <w:bookmarkEnd w:id="1"/>
      <w:r w:rsidRPr="00F9682B">
        <w:rPr>
          <w:rFonts w:ascii="Arial" w:hAnsi="Arial" w:cs="Arial"/>
          <w:color w:val="auto"/>
        </w:rPr>
        <w:t>Foreword</w:t>
      </w:r>
    </w:p>
    <w:p w14:paraId="54232E02" w14:textId="77777777" w:rsidR="00FA5C3F" w:rsidRPr="00F9682B" w:rsidRDefault="00FA5C3F" w:rsidP="00537680">
      <w:pPr>
        <w:jc w:val="both"/>
        <w:rPr>
          <w:rFonts w:ascii="Arial" w:hAnsi="Arial" w:cs="Arial"/>
          <w:bCs/>
          <w:sz w:val="24"/>
          <w:szCs w:val="24"/>
        </w:rPr>
      </w:pPr>
      <w:r w:rsidRPr="00F9682B">
        <w:rPr>
          <w:rFonts w:ascii="Arial" w:hAnsi="Arial" w:cs="Arial"/>
          <w:bCs/>
          <w:sz w:val="24"/>
          <w:szCs w:val="24"/>
        </w:rPr>
        <w:t xml:space="preserve">This policy has been created by Helen Hogan: Safeguarding Matters to provide clarity to all stakeholders in school around the expectations of actions that will be taken if children are harmful to one another on the school site.  Alongside this, details are included of how school will prevent incidents from occurring as well as supporting children following an incident of abusive behaviour.  </w:t>
      </w:r>
    </w:p>
    <w:p w14:paraId="64A8ECD3" w14:textId="77777777" w:rsidR="00FA5C3F" w:rsidRPr="00F9682B" w:rsidRDefault="00FA5C3F" w:rsidP="00537680">
      <w:pPr>
        <w:jc w:val="both"/>
        <w:rPr>
          <w:rFonts w:ascii="Arial" w:hAnsi="Arial" w:cs="Arial"/>
          <w:bCs/>
          <w:sz w:val="24"/>
          <w:szCs w:val="24"/>
        </w:rPr>
      </w:pPr>
      <w:r w:rsidRPr="00F9682B">
        <w:rPr>
          <w:rFonts w:ascii="Arial" w:hAnsi="Arial" w:cs="Arial"/>
          <w:bCs/>
          <w:sz w:val="24"/>
          <w:szCs w:val="24"/>
        </w:rPr>
        <w:t>This Policy is an addendum to the Child Protection Policy and includes the 5 key principles of the Child Protection Policy: Prevention and interception, safeguarding and protection, escalation, scaffolding and supporting and timely record keeping.</w:t>
      </w:r>
    </w:p>
    <w:p w14:paraId="4B923FB7" w14:textId="77777777" w:rsidR="00537680" w:rsidRPr="00F9682B" w:rsidRDefault="00537680" w:rsidP="00FA5C3F">
      <w:pPr>
        <w:rPr>
          <w:rFonts w:ascii="Arial" w:hAnsi="Arial" w:cs="Arial"/>
          <w:b/>
          <w:sz w:val="24"/>
          <w:szCs w:val="24"/>
          <w:u w:val="single"/>
        </w:rPr>
      </w:pPr>
    </w:p>
    <w:p w14:paraId="681F89FE" w14:textId="388B1ADC" w:rsidR="00FA5C3F" w:rsidRPr="00F9682B" w:rsidRDefault="00FA5C3F" w:rsidP="00537680">
      <w:pPr>
        <w:pStyle w:val="Heading2"/>
        <w:rPr>
          <w:rFonts w:ascii="Arial" w:hAnsi="Arial" w:cs="Arial"/>
          <w:color w:val="auto"/>
        </w:rPr>
      </w:pPr>
      <w:r w:rsidRPr="00F9682B">
        <w:rPr>
          <w:rFonts w:ascii="Arial" w:hAnsi="Arial" w:cs="Arial"/>
          <w:color w:val="auto"/>
        </w:rPr>
        <w:t>Introduction</w:t>
      </w:r>
    </w:p>
    <w:p w14:paraId="1CFDCE6F" w14:textId="55CEFFE5" w:rsidR="00FA5C3F" w:rsidRPr="00F9682B" w:rsidRDefault="00FA5C3F" w:rsidP="00FA5C3F">
      <w:pPr>
        <w:autoSpaceDE w:val="0"/>
        <w:autoSpaceDN w:val="0"/>
        <w:adjustRightInd w:val="0"/>
        <w:spacing w:after="0" w:line="240" w:lineRule="auto"/>
        <w:jc w:val="both"/>
        <w:rPr>
          <w:rFonts w:ascii="Arial" w:hAnsi="Arial" w:cs="Arial"/>
          <w:i/>
          <w:iCs/>
          <w:sz w:val="24"/>
          <w:szCs w:val="24"/>
        </w:rPr>
      </w:pPr>
      <w:r w:rsidRPr="00F9682B">
        <w:rPr>
          <w:rFonts w:ascii="Arial" w:hAnsi="Arial" w:cs="Arial"/>
          <w:sz w:val="24"/>
          <w:szCs w:val="24"/>
        </w:rPr>
        <w:t>Keeping Children Safe in Education 202</w:t>
      </w:r>
      <w:r w:rsidR="0002598A" w:rsidRPr="00F9682B">
        <w:rPr>
          <w:rFonts w:ascii="Arial" w:hAnsi="Arial" w:cs="Arial"/>
          <w:sz w:val="24"/>
          <w:szCs w:val="24"/>
        </w:rPr>
        <w:t>6</w:t>
      </w:r>
      <w:r w:rsidRPr="00F9682B">
        <w:rPr>
          <w:rFonts w:ascii="Arial" w:hAnsi="Arial" w:cs="Arial"/>
          <w:sz w:val="24"/>
          <w:szCs w:val="24"/>
        </w:rPr>
        <w:t xml:space="preserve"> states that </w:t>
      </w:r>
      <w:r w:rsidRPr="00F9682B">
        <w:rPr>
          <w:rFonts w:ascii="Arial" w:hAnsi="Arial" w:cs="Arial"/>
          <w:i/>
          <w:iCs/>
          <w:sz w:val="24"/>
          <w:szCs w:val="24"/>
        </w:rPr>
        <w:t xml:space="preserve">‘Governing Bodies and Proprietors should ensure they facilitate a whole school approach to safeguarding.  This means involving everyone in the </w:t>
      </w:r>
      <w:r w:rsidR="00E31BEC" w:rsidRPr="00F9682B">
        <w:rPr>
          <w:rFonts w:ascii="Arial" w:hAnsi="Arial" w:cs="Arial"/>
          <w:i/>
          <w:iCs/>
          <w:sz w:val="24"/>
          <w:szCs w:val="24"/>
        </w:rPr>
        <w:t>school and</w:t>
      </w:r>
      <w:r w:rsidRPr="00F9682B">
        <w:rPr>
          <w:rFonts w:ascii="Arial" w:hAnsi="Arial" w:cs="Arial"/>
          <w:i/>
          <w:iCs/>
          <w:sz w:val="24"/>
          <w:szCs w:val="24"/>
        </w:rPr>
        <w:t xml:space="preserve"> ensuring safeguarding and child protection are at the forefront and underpin all relevant aspects of process and policy development.  Ultimately, all systems, processes and policies should operate with the </w:t>
      </w:r>
      <w:r w:rsidRPr="00F9682B">
        <w:rPr>
          <w:rFonts w:ascii="Arial" w:hAnsi="Arial" w:cs="Arial"/>
          <w:b/>
          <w:bCs/>
          <w:i/>
          <w:iCs/>
          <w:sz w:val="24"/>
          <w:szCs w:val="24"/>
        </w:rPr>
        <w:t>best interests</w:t>
      </w:r>
      <w:r w:rsidRPr="00F9682B">
        <w:rPr>
          <w:rFonts w:ascii="Arial" w:hAnsi="Arial" w:cs="Arial"/>
          <w:i/>
          <w:iCs/>
          <w:sz w:val="24"/>
          <w:szCs w:val="24"/>
        </w:rPr>
        <w:t xml:space="preserve"> of the child at their heart.’</w:t>
      </w:r>
      <w:r w:rsidRPr="00F9682B">
        <w:rPr>
          <w:rFonts w:ascii="Arial" w:hAnsi="Arial" w:cs="Arial"/>
          <w:sz w:val="24"/>
          <w:szCs w:val="24"/>
        </w:rPr>
        <w:t xml:space="preserve">  Furthermore, </w:t>
      </w:r>
      <w:r w:rsidRPr="00F9682B">
        <w:rPr>
          <w:rFonts w:ascii="Arial" w:hAnsi="Arial" w:cs="Arial"/>
          <w:i/>
          <w:iCs/>
          <w:sz w:val="24"/>
          <w:szCs w:val="24"/>
        </w:rPr>
        <w:t xml:space="preserve">‘Where there is a safeguarding concern, Governing Bodies, Proprietors and school leaders should ensure the child’s wishes and feelings are </w:t>
      </w:r>
      <w:proofErr w:type="gramStart"/>
      <w:r w:rsidRPr="00F9682B">
        <w:rPr>
          <w:rFonts w:ascii="Arial" w:hAnsi="Arial" w:cs="Arial"/>
          <w:i/>
          <w:iCs/>
          <w:sz w:val="24"/>
          <w:szCs w:val="24"/>
        </w:rPr>
        <w:t>taken into account</w:t>
      </w:r>
      <w:proofErr w:type="gramEnd"/>
      <w:r w:rsidRPr="00F9682B">
        <w:rPr>
          <w:rFonts w:ascii="Arial" w:hAnsi="Arial" w:cs="Arial"/>
          <w:i/>
          <w:iCs/>
          <w:sz w:val="24"/>
          <w:szCs w:val="24"/>
        </w:rPr>
        <w:t xml:space="preserve"> when determining what action to take and what services to provide. The school safeguarding policies and procedures should be transparent, clear and easy to understand for staff, pupils, students, parents and carers. Systems should be in place, and they should be well promoted, easily understood and easily accessible for children to confidently report, any form of abuse</w:t>
      </w:r>
      <w:r w:rsidR="00DB2CF5" w:rsidRPr="00F9682B">
        <w:rPr>
          <w:rFonts w:ascii="Arial" w:hAnsi="Arial" w:cs="Arial"/>
          <w:i/>
          <w:iCs/>
          <w:sz w:val="24"/>
          <w:szCs w:val="24"/>
        </w:rPr>
        <w:t xml:space="preserve"> </w:t>
      </w:r>
      <w:r w:rsidRPr="00F9682B">
        <w:rPr>
          <w:rFonts w:ascii="Arial" w:hAnsi="Arial" w:cs="Arial"/>
          <w:i/>
          <w:iCs/>
          <w:sz w:val="24"/>
          <w:szCs w:val="24"/>
        </w:rPr>
        <w:t xml:space="preserve">or neglect, knowing their concerns will be treated seriously, and knowing they can safely express their views and give feedback.’ </w:t>
      </w:r>
    </w:p>
    <w:p w14:paraId="4FE54726" w14:textId="77777777" w:rsidR="00FA5C3F" w:rsidRPr="00F9682B" w:rsidRDefault="00FA5C3F" w:rsidP="00FA5C3F">
      <w:pPr>
        <w:autoSpaceDE w:val="0"/>
        <w:autoSpaceDN w:val="0"/>
        <w:adjustRightInd w:val="0"/>
        <w:spacing w:after="0" w:line="240" w:lineRule="auto"/>
        <w:jc w:val="both"/>
        <w:rPr>
          <w:rFonts w:ascii="Arial" w:hAnsi="Arial" w:cs="Arial"/>
          <w:sz w:val="24"/>
          <w:szCs w:val="24"/>
        </w:rPr>
      </w:pPr>
    </w:p>
    <w:p w14:paraId="29E759F1"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All staff are aware that children can abuse other children (child-on-child abuse) and that it can happen both inside and outside of school and online (extra familial harm).  It is important that all staff recognise indicators and signs of child-on-child abuse and know how to identify it and respond to reports.</w:t>
      </w:r>
    </w:p>
    <w:p w14:paraId="199F7A5F" w14:textId="230C0BF0" w:rsidR="00565577" w:rsidRPr="00F9682B" w:rsidRDefault="00565577" w:rsidP="00FA5C3F">
      <w:pPr>
        <w:jc w:val="both"/>
        <w:rPr>
          <w:rFonts w:ascii="Arial" w:hAnsi="Arial" w:cs="Arial"/>
          <w:sz w:val="24"/>
          <w:szCs w:val="24"/>
        </w:rPr>
      </w:pPr>
      <w:r w:rsidRPr="00F9682B">
        <w:rPr>
          <w:rFonts w:ascii="Arial" w:hAnsi="Arial" w:cs="Arial"/>
          <w:sz w:val="24"/>
          <w:szCs w:val="24"/>
        </w:rPr>
        <w:t>Child</w:t>
      </w:r>
      <w:r w:rsidR="005109E7" w:rsidRPr="00F9682B">
        <w:rPr>
          <w:rFonts w:ascii="Arial" w:hAnsi="Arial" w:cs="Arial"/>
          <w:sz w:val="24"/>
          <w:szCs w:val="24"/>
        </w:rPr>
        <w:t>-</w:t>
      </w:r>
      <w:r w:rsidRPr="00F9682B">
        <w:rPr>
          <w:rFonts w:ascii="Arial" w:hAnsi="Arial" w:cs="Arial"/>
          <w:sz w:val="24"/>
          <w:szCs w:val="24"/>
        </w:rPr>
        <w:t xml:space="preserve"> o</w:t>
      </w:r>
      <w:r w:rsidR="005109E7" w:rsidRPr="00F9682B">
        <w:rPr>
          <w:rFonts w:ascii="Arial" w:hAnsi="Arial" w:cs="Arial"/>
          <w:sz w:val="24"/>
          <w:szCs w:val="24"/>
        </w:rPr>
        <w:t>n-</w:t>
      </w:r>
      <w:r w:rsidR="00E3438E" w:rsidRPr="00F9682B">
        <w:rPr>
          <w:rFonts w:ascii="Arial" w:hAnsi="Arial" w:cs="Arial"/>
          <w:sz w:val="24"/>
          <w:szCs w:val="24"/>
        </w:rPr>
        <w:t>c</w:t>
      </w:r>
      <w:r w:rsidRPr="00F9682B">
        <w:rPr>
          <w:rFonts w:ascii="Arial" w:hAnsi="Arial" w:cs="Arial"/>
          <w:sz w:val="24"/>
          <w:szCs w:val="24"/>
        </w:rPr>
        <w:t>hild abuse exists on a continuum</w:t>
      </w:r>
      <w:r w:rsidR="00DB799A" w:rsidRPr="00F9682B">
        <w:rPr>
          <w:rFonts w:ascii="Arial" w:hAnsi="Arial" w:cs="Arial"/>
          <w:sz w:val="24"/>
          <w:szCs w:val="24"/>
        </w:rPr>
        <w:t xml:space="preserve"> of harm</w:t>
      </w:r>
      <w:r w:rsidRPr="00F9682B">
        <w:rPr>
          <w:rFonts w:ascii="Arial" w:hAnsi="Arial" w:cs="Arial"/>
          <w:sz w:val="24"/>
          <w:szCs w:val="24"/>
        </w:rPr>
        <w:t xml:space="preserve"> and is rarely only isolated incidents.  </w:t>
      </w:r>
      <w:r w:rsidR="000439EF" w:rsidRPr="00F9682B">
        <w:rPr>
          <w:rFonts w:ascii="Arial" w:hAnsi="Arial" w:cs="Arial"/>
          <w:sz w:val="24"/>
          <w:szCs w:val="24"/>
        </w:rPr>
        <w:t>Child</w:t>
      </w:r>
      <w:r w:rsidR="005109E7" w:rsidRPr="00F9682B">
        <w:rPr>
          <w:rFonts w:ascii="Arial" w:hAnsi="Arial" w:cs="Arial"/>
          <w:sz w:val="24"/>
          <w:szCs w:val="24"/>
        </w:rPr>
        <w:t>-</w:t>
      </w:r>
      <w:r w:rsidR="000439EF" w:rsidRPr="00F9682B">
        <w:rPr>
          <w:rFonts w:ascii="Arial" w:hAnsi="Arial" w:cs="Arial"/>
          <w:sz w:val="24"/>
          <w:szCs w:val="24"/>
        </w:rPr>
        <w:t>on</w:t>
      </w:r>
      <w:r w:rsidR="005109E7" w:rsidRPr="00F9682B">
        <w:rPr>
          <w:rFonts w:ascii="Arial" w:hAnsi="Arial" w:cs="Arial"/>
          <w:sz w:val="24"/>
          <w:szCs w:val="24"/>
        </w:rPr>
        <w:t>-</w:t>
      </w:r>
      <w:r w:rsidR="00E3438E" w:rsidRPr="00F9682B">
        <w:rPr>
          <w:rFonts w:ascii="Arial" w:hAnsi="Arial" w:cs="Arial"/>
          <w:sz w:val="24"/>
          <w:szCs w:val="24"/>
        </w:rPr>
        <w:t>c</w:t>
      </w:r>
      <w:r w:rsidR="000439EF" w:rsidRPr="00F9682B">
        <w:rPr>
          <w:rFonts w:ascii="Arial" w:hAnsi="Arial" w:cs="Arial"/>
          <w:sz w:val="24"/>
          <w:szCs w:val="24"/>
        </w:rPr>
        <w:t xml:space="preserve">hild abuse is </w:t>
      </w:r>
      <w:r w:rsidR="005109E7" w:rsidRPr="00F9682B">
        <w:rPr>
          <w:rFonts w:ascii="Arial" w:hAnsi="Arial" w:cs="Arial"/>
          <w:sz w:val="24"/>
          <w:szCs w:val="24"/>
        </w:rPr>
        <w:t>preventable,</w:t>
      </w:r>
      <w:r w:rsidR="000439EF" w:rsidRPr="00F9682B">
        <w:rPr>
          <w:rFonts w:ascii="Arial" w:hAnsi="Arial" w:cs="Arial"/>
          <w:sz w:val="24"/>
          <w:szCs w:val="24"/>
        </w:rPr>
        <w:t xml:space="preserve"> and i</w:t>
      </w:r>
      <w:r w:rsidRPr="00F9682B">
        <w:rPr>
          <w:rFonts w:ascii="Arial" w:hAnsi="Arial" w:cs="Arial"/>
          <w:sz w:val="24"/>
          <w:szCs w:val="24"/>
        </w:rPr>
        <w:t xml:space="preserve">t is important that all staff understand that recognising early signs and identifying patterns matter </w:t>
      </w:r>
      <w:r w:rsidR="000439EF" w:rsidRPr="00F9682B">
        <w:rPr>
          <w:rFonts w:ascii="Arial" w:hAnsi="Arial" w:cs="Arial"/>
          <w:sz w:val="24"/>
          <w:szCs w:val="24"/>
        </w:rPr>
        <w:t>as</w:t>
      </w:r>
      <w:r w:rsidRPr="00F9682B">
        <w:rPr>
          <w:rFonts w:ascii="Arial" w:hAnsi="Arial" w:cs="Arial"/>
          <w:sz w:val="24"/>
          <w:szCs w:val="24"/>
        </w:rPr>
        <w:t xml:space="preserve"> ‘lower-level’ behaviours can quickly escalate.  This means staff must report concerns</w:t>
      </w:r>
      <w:r w:rsidR="000439EF" w:rsidRPr="00F9682B">
        <w:rPr>
          <w:rFonts w:ascii="Arial" w:hAnsi="Arial" w:cs="Arial"/>
          <w:sz w:val="24"/>
          <w:szCs w:val="24"/>
        </w:rPr>
        <w:t xml:space="preserve"> in a timely manner before they become harmful</w:t>
      </w:r>
      <w:r w:rsidRPr="00F9682B">
        <w:rPr>
          <w:rFonts w:ascii="Arial" w:hAnsi="Arial" w:cs="Arial"/>
          <w:sz w:val="24"/>
          <w:szCs w:val="24"/>
        </w:rPr>
        <w:t>.</w:t>
      </w:r>
    </w:p>
    <w:p w14:paraId="2B7243ED" w14:textId="172329F9" w:rsidR="00FA5C3F" w:rsidRPr="00F9682B" w:rsidRDefault="00FA5C3F" w:rsidP="00FA5C3F">
      <w:pPr>
        <w:jc w:val="both"/>
        <w:rPr>
          <w:rFonts w:ascii="Arial" w:hAnsi="Arial" w:cs="Arial"/>
          <w:sz w:val="24"/>
          <w:szCs w:val="24"/>
        </w:rPr>
      </w:pPr>
      <w:r w:rsidRPr="00F9682B">
        <w:rPr>
          <w:rFonts w:ascii="Arial" w:hAnsi="Arial" w:cs="Arial"/>
          <w:sz w:val="24"/>
          <w:szCs w:val="24"/>
        </w:rPr>
        <w:t>All staff understand that even if there are no reports of this type of harm, it does not mean it is not happening, it may be the case that it is just not being reported.  As such, it is important that if staff have any concerns regarding child-on-child abuse</w:t>
      </w:r>
      <w:r w:rsidR="000439EF" w:rsidRPr="00F9682B">
        <w:rPr>
          <w:rFonts w:ascii="Arial" w:hAnsi="Arial" w:cs="Arial"/>
          <w:sz w:val="24"/>
          <w:szCs w:val="24"/>
        </w:rPr>
        <w:t xml:space="preserve"> (whether these concerns are thought to have taken place on or off-site)</w:t>
      </w:r>
      <w:r w:rsidRPr="00F9682B">
        <w:rPr>
          <w:rFonts w:ascii="Arial" w:hAnsi="Arial" w:cs="Arial"/>
          <w:sz w:val="24"/>
          <w:szCs w:val="24"/>
        </w:rPr>
        <w:t xml:space="preserve"> they will speak directly to the Designated Safeguarding Lead (or Deputy) and make a record of the incident.</w:t>
      </w:r>
      <w:r w:rsidR="000439EF" w:rsidRPr="00F9682B">
        <w:rPr>
          <w:rFonts w:ascii="Arial" w:hAnsi="Arial" w:cs="Arial"/>
          <w:sz w:val="24"/>
          <w:szCs w:val="24"/>
        </w:rPr>
        <w:t xml:space="preserve">  </w:t>
      </w:r>
      <w:r w:rsidR="000439EF" w:rsidRPr="00F9682B">
        <w:rPr>
          <w:rFonts w:ascii="Arial" w:hAnsi="Arial" w:cs="Arial"/>
          <w:sz w:val="24"/>
          <w:szCs w:val="24"/>
        </w:rPr>
        <w:lastRenderedPageBreak/>
        <w:t>As part of this staff should be alert to when children might be at highest risk around the school day (for example after school).</w:t>
      </w:r>
    </w:p>
    <w:p w14:paraId="486BA1EF" w14:textId="4A4F9DAB" w:rsidR="000439EF" w:rsidRPr="00F9682B" w:rsidRDefault="000439EF" w:rsidP="00FA5C3F">
      <w:pPr>
        <w:jc w:val="both"/>
        <w:rPr>
          <w:rFonts w:ascii="Arial" w:hAnsi="Arial" w:cs="Arial"/>
          <w:sz w:val="24"/>
          <w:szCs w:val="24"/>
        </w:rPr>
      </w:pPr>
      <w:r w:rsidRPr="00F9682B">
        <w:rPr>
          <w:rFonts w:ascii="Arial" w:hAnsi="Arial" w:cs="Arial"/>
          <w:sz w:val="24"/>
          <w:szCs w:val="24"/>
        </w:rPr>
        <w:t>All staff are aware that child</w:t>
      </w:r>
      <w:r w:rsidR="005109E7" w:rsidRPr="00F9682B">
        <w:rPr>
          <w:rFonts w:ascii="Arial" w:hAnsi="Arial" w:cs="Arial"/>
          <w:sz w:val="24"/>
          <w:szCs w:val="24"/>
        </w:rPr>
        <w:t>-</w:t>
      </w:r>
      <w:r w:rsidRPr="00F9682B">
        <w:rPr>
          <w:rFonts w:ascii="Arial" w:hAnsi="Arial" w:cs="Arial"/>
          <w:sz w:val="24"/>
          <w:szCs w:val="24"/>
        </w:rPr>
        <w:t>o</w:t>
      </w:r>
      <w:r w:rsidR="005109E7" w:rsidRPr="00F9682B">
        <w:rPr>
          <w:rFonts w:ascii="Arial" w:hAnsi="Arial" w:cs="Arial"/>
          <w:sz w:val="24"/>
          <w:szCs w:val="24"/>
        </w:rPr>
        <w:t>n-</w:t>
      </w:r>
      <w:r w:rsidRPr="00F9682B">
        <w:rPr>
          <w:rFonts w:ascii="Arial" w:hAnsi="Arial" w:cs="Arial"/>
          <w:sz w:val="24"/>
          <w:szCs w:val="24"/>
        </w:rPr>
        <w:t>child abuse is a safeguarding issue for both the victim and alleged perpetrator.</w:t>
      </w:r>
    </w:p>
    <w:p w14:paraId="59A4989D" w14:textId="77777777" w:rsidR="00FA5C3F" w:rsidRPr="00F9682B" w:rsidRDefault="00FA5C3F" w:rsidP="00FA5C3F">
      <w:pPr>
        <w:jc w:val="both"/>
        <w:rPr>
          <w:rFonts w:ascii="Arial" w:eastAsia="Times New Roman" w:hAnsi="Arial" w:cs="Arial"/>
          <w:sz w:val="24"/>
          <w:szCs w:val="24"/>
        </w:rPr>
      </w:pPr>
      <w:r w:rsidRPr="00F9682B">
        <w:rPr>
          <w:rFonts w:ascii="Arial" w:eastAsia="Times New Roman" w:hAnsi="Arial" w:cs="Arial"/>
          <w:sz w:val="24"/>
          <w:szCs w:val="24"/>
        </w:rPr>
        <w:t xml:space="preserve">This means that ALL staff will take a ‘zero-tolerance’ approach to any unacceptable behaviour including ‘banter’ and will seek to prevent, challenge and </w:t>
      </w:r>
      <w:proofErr w:type="gramStart"/>
      <w:r w:rsidRPr="00F9682B">
        <w:rPr>
          <w:rFonts w:ascii="Arial" w:eastAsia="Times New Roman" w:hAnsi="Arial" w:cs="Arial"/>
          <w:sz w:val="24"/>
          <w:szCs w:val="24"/>
        </w:rPr>
        <w:t>take action</w:t>
      </w:r>
      <w:proofErr w:type="gramEnd"/>
      <w:r w:rsidRPr="00F9682B">
        <w:rPr>
          <w:rFonts w:ascii="Arial" w:eastAsia="Times New Roman" w:hAnsi="Arial" w:cs="Arial"/>
          <w:sz w:val="24"/>
          <w:szCs w:val="24"/>
        </w:rPr>
        <w:t xml:space="preserve"> so that all children understand that any concerns regarding their welfare and safety will be taken seriously.  This will encourage and promote a culture of acceptable behaviour and a safe educational environment for all children.</w:t>
      </w:r>
    </w:p>
    <w:p w14:paraId="1A7F9DBF" w14:textId="77777777" w:rsidR="00FA5C3F" w:rsidRPr="00F9682B" w:rsidRDefault="00FA5C3F" w:rsidP="00FA5C3F">
      <w:pPr>
        <w:jc w:val="both"/>
        <w:rPr>
          <w:rFonts w:ascii="Arial" w:eastAsia="Times New Roman" w:hAnsi="Arial" w:cs="Arial"/>
          <w:sz w:val="24"/>
          <w:szCs w:val="24"/>
        </w:rPr>
      </w:pPr>
      <w:r w:rsidRPr="00F9682B">
        <w:rPr>
          <w:rFonts w:ascii="Arial" w:eastAsia="Times New Roman" w:hAnsi="Arial" w:cs="Arial"/>
          <w:sz w:val="24"/>
          <w:szCs w:val="24"/>
        </w:rPr>
        <w:t xml:space="preserve">All staff must ensure that they firstly, validate the child’s feelings by reassuring any victims that they are being taken seriously and that they will be supported and kept safe.  No victim should ever be given the impression that they are creating a problem by reporting abuse, sexual violence or sexual harassment. Nor should they ever be made to feel ashamed for making a report. </w:t>
      </w:r>
    </w:p>
    <w:p w14:paraId="46E1D7A4" w14:textId="3B0DEE41" w:rsidR="00FA5C3F" w:rsidRPr="00F9682B" w:rsidRDefault="00FA5C3F" w:rsidP="005759D8">
      <w:pPr>
        <w:rPr>
          <w:rFonts w:ascii="Arial" w:hAnsi="Arial" w:cs="Arial"/>
          <w:sz w:val="24"/>
          <w:szCs w:val="24"/>
        </w:rPr>
      </w:pPr>
      <w:r w:rsidRPr="00F9682B">
        <w:rPr>
          <w:rFonts w:ascii="Arial" w:hAnsi="Arial" w:cs="Arial"/>
          <w:sz w:val="24"/>
          <w:szCs w:val="24"/>
        </w:rPr>
        <w:t xml:space="preserve">Child-on-child abuse </w:t>
      </w:r>
      <w:r w:rsidR="00DB799A" w:rsidRPr="00F9682B">
        <w:rPr>
          <w:rFonts w:ascii="Arial" w:hAnsi="Arial" w:cs="Arial"/>
          <w:sz w:val="24"/>
          <w:szCs w:val="24"/>
        </w:rPr>
        <w:t xml:space="preserve">can be a safeguarding indicator and </w:t>
      </w:r>
      <w:r w:rsidRPr="00F9682B">
        <w:rPr>
          <w:rFonts w:ascii="Arial" w:hAnsi="Arial" w:cs="Arial"/>
          <w:sz w:val="24"/>
          <w:szCs w:val="24"/>
        </w:rPr>
        <w:t xml:space="preserve">is most likely to include, but may not be limited to: </w:t>
      </w:r>
    </w:p>
    <w:p w14:paraId="611A9527"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Bullying (including online bullying, prejudice-based and discriminatory bullying).</w:t>
      </w:r>
    </w:p>
    <w:p w14:paraId="53D8EC8F"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bookmarkStart w:id="2" w:name="_Hlk113448811"/>
      <w:r w:rsidRPr="00F9682B">
        <w:rPr>
          <w:rFonts w:ascii="Arial" w:hAnsi="Arial" w:cs="Arial"/>
          <w:sz w:val="24"/>
          <w:szCs w:val="24"/>
        </w:rPr>
        <w:t>Hate incidents and hate crimes which may also include an online element.</w:t>
      </w:r>
    </w:p>
    <w:bookmarkEnd w:id="2"/>
    <w:p w14:paraId="43F7F94C"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 xml:space="preserve">Abuse in intimate personal relationships between children (sometimes known as teenage relationship abuse) which may also include an online element. </w:t>
      </w:r>
    </w:p>
    <w:p w14:paraId="1B23C02A"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 xml:space="preserve">Physical abuse such as hitting, kicking, shaking, biting, hair pulling, or otherwise causing physical harm (this may include an online element which facilitates, threatens and/or encourages physical abuse). </w:t>
      </w:r>
    </w:p>
    <w:p w14:paraId="5E57977C" w14:textId="419892F2" w:rsidR="00565577" w:rsidRPr="00F9682B" w:rsidRDefault="00565577"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Serious physical assault and harm, or the threat of harm with a weapon.</w:t>
      </w:r>
    </w:p>
    <w:p w14:paraId="458FBFC8"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hAnsi="Arial" w:cs="Arial"/>
          <w:sz w:val="24"/>
          <w:szCs w:val="24"/>
        </w:rPr>
        <w:t>Racism occurs when a person is treated less favourably because of their skin colour, nationality, ethnicity, or cultural group. Racist behaviour can include verbal abuse, physical attacks, exclusion from activities or opportunities and microaggressions, which can be conscious and unconscious. It can occur in person or online.</w:t>
      </w:r>
    </w:p>
    <w:p w14:paraId="36BD4229" w14:textId="77777777" w:rsidR="00FA5C3F" w:rsidRPr="00F9682B" w:rsidRDefault="00FA5C3F" w:rsidP="00FA5C3F">
      <w:pPr>
        <w:pStyle w:val="ListParagraph"/>
        <w:numPr>
          <w:ilvl w:val="0"/>
          <w:numId w:val="35"/>
        </w:numPr>
        <w:spacing w:after="0" w:line="240" w:lineRule="auto"/>
        <w:rPr>
          <w:rFonts w:ascii="Arial" w:hAnsi="Arial" w:cs="Arial"/>
          <w:sz w:val="24"/>
          <w:szCs w:val="24"/>
        </w:rPr>
      </w:pPr>
      <w:r w:rsidRPr="00F9682B">
        <w:rPr>
          <w:rFonts w:ascii="Arial" w:hAnsi="Arial" w:cs="Arial"/>
          <w:sz w:val="24"/>
          <w:szCs w:val="24"/>
        </w:rPr>
        <w:t>Initiation/hazing type violence and rituals (this could include activities involving harassment, abuse or humiliation used as a way of initiating a person into a group and may also include an online element).</w:t>
      </w:r>
    </w:p>
    <w:p w14:paraId="159FE4F5"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hAnsi="Arial" w:cs="Arial"/>
          <w:sz w:val="24"/>
          <w:szCs w:val="24"/>
        </w:rPr>
        <w:t>Harmful sexual behaviour (HSB) which is developmentally inappropriate sexual behaviour which is displayed by children and young people which is harmful or abusive. HSB can occur online and/or face to face, and can also occur simultaneously between the two – and includes, for example:</w:t>
      </w:r>
    </w:p>
    <w:p w14:paraId="321F381D" w14:textId="7BDEC3F6"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eastAsia="MS PGothic" w:hAnsi="Arial" w:cs="Arial"/>
          <w:sz w:val="24"/>
          <w:szCs w:val="24"/>
        </w:rPr>
      </w:pPr>
      <w:r w:rsidRPr="00F9682B">
        <w:rPr>
          <w:rFonts w:ascii="Arial" w:eastAsia="MS PGothic" w:hAnsi="Arial" w:cs="Arial"/>
          <w:sz w:val="24"/>
          <w:szCs w:val="24"/>
        </w:rPr>
        <w:t>Sexual violence such as rape, assault by penetration, sexual assault; causing someone to engage in sexual activity without consent, such as forcing someone to strip, touch themselves sexually, or to engage in sexual activity with a third party;</w:t>
      </w:r>
      <w:r w:rsidRPr="00F9682B">
        <w:rPr>
          <w:rFonts w:ascii="Arial" w:hAnsi="Arial" w:cs="Arial"/>
          <w:sz w:val="24"/>
          <w:szCs w:val="24"/>
        </w:rPr>
        <w:t xml:space="preserve"> </w:t>
      </w:r>
      <w:r w:rsidRPr="00F9682B">
        <w:rPr>
          <w:rFonts w:ascii="Arial" w:eastAsia="MS PGothic" w:hAnsi="Arial" w:cs="Arial"/>
          <w:sz w:val="24"/>
          <w:szCs w:val="24"/>
        </w:rPr>
        <w:t>threatening the described behaviour, whether in person or by digital communications</w:t>
      </w:r>
      <w:r w:rsidR="003546DD" w:rsidRPr="00F9682B">
        <w:rPr>
          <w:rFonts w:ascii="Arial" w:eastAsia="MS PGothic" w:hAnsi="Arial" w:cs="Arial"/>
          <w:sz w:val="24"/>
          <w:szCs w:val="24"/>
        </w:rPr>
        <w:t>.</w:t>
      </w:r>
    </w:p>
    <w:p w14:paraId="72B87158"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 xml:space="preserve">Sexual harassment which is ‘unwanted conduct of a sexual nature’ that can occur online and offline and both inside and outside of school and can include  sexual comments, such as: telling sexual stories, making lewd comments, making sexual remarks about clothes and appearance, calling someone sexualised names, intrusive questions about a person’s sex life, and spreading </w:t>
      </w:r>
      <w:r w:rsidRPr="00F9682B">
        <w:rPr>
          <w:rFonts w:ascii="Arial" w:eastAsia="MS PGothic" w:hAnsi="Arial" w:cs="Arial"/>
          <w:sz w:val="24"/>
          <w:szCs w:val="24"/>
        </w:rPr>
        <w:lastRenderedPageBreak/>
        <w:t>sexual rumours, sexual “jokes” or taunting – suggestive looks, staring or leering – sexual gestures – physical behaviour, such as: deliberately brushing against someone, interfering with someone’s clothes, displaying pictures, photos or drawings of a sexual nature and online sexual harassment which may be stand-alone or part of a broader pattern of abuse.</w:t>
      </w:r>
    </w:p>
    <w:p w14:paraId="28E141BE"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Upskirting – which is a criminal offence, involving taking a picture or film under a person’s clothing without their permission, with the intention of viewing their underwear, genitals or buttocks to obtain sexual gratification, or cause the victim humiliation, distress or alarm.</w:t>
      </w:r>
    </w:p>
    <w:p w14:paraId="64A3EAC4" w14:textId="54556BAD"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eastAsia="MS PGothic" w:hAnsi="Arial" w:cs="Arial"/>
          <w:sz w:val="24"/>
          <w:szCs w:val="24"/>
        </w:rPr>
        <w:t xml:space="preserve">Online sexual harassment – this may be stand-alone or part of a wider pattern of sexual violence and/or harassment. It may include: </w:t>
      </w:r>
      <w:r w:rsidR="00565577" w:rsidRPr="00F9682B">
        <w:rPr>
          <w:rFonts w:ascii="Arial" w:eastAsia="MS PGothic" w:hAnsi="Arial" w:cs="Arial"/>
          <w:sz w:val="24"/>
          <w:szCs w:val="24"/>
        </w:rPr>
        <w:t xml:space="preserve">consensual and </w:t>
      </w:r>
      <w:r w:rsidRPr="00F9682B">
        <w:rPr>
          <w:rFonts w:ascii="Arial" w:eastAsia="MS PGothic" w:hAnsi="Arial" w:cs="Arial"/>
          <w:sz w:val="24"/>
          <w:szCs w:val="24"/>
        </w:rPr>
        <w:t xml:space="preserve">non-consensual </w:t>
      </w:r>
      <w:r w:rsidR="00565577" w:rsidRPr="00F9682B">
        <w:rPr>
          <w:rFonts w:ascii="Arial" w:eastAsia="MS PGothic" w:hAnsi="Arial" w:cs="Arial"/>
          <w:sz w:val="24"/>
          <w:szCs w:val="24"/>
        </w:rPr>
        <w:t xml:space="preserve">making or </w:t>
      </w:r>
      <w:r w:rsidRPr="00F9682B">
        <w:rPr>
          <w:rFonts w:ascii="Arial" w:eastAsia="MS PGothic" w:hAnsi="Arial" w:cs="Arial"/>
          <w:sz w:val="24"/>
          <w:szCs w:val="24"/>
        </w:rPr>
        <w:t xml:space="preserve">sharing of nude and semi-nude images and/or videos, sharing of unwanted explicit content; revenge pornography, which is a criminal offence; sexualised online bullying, unwanted sexual comments and messages, including on social media, sexual exploitation, coercion and threats, and </w:t>
      </w:r>
      <w:r w:rsidRPr="00F9682B">
        <w:rPr>
          <w:rFonts w:ascii="Arial" w:hAnsi="Arial" w:cs="Arial"/>
          <w:sz w:val="24"/>
          <w:szCs w:val="24"/>
        </w:rPr>
        <w:t>coercing others into sharing images of themselves or performing acts they are not comfortable with online.</w:t>
      </w:r>
    </w:p>
    <w:p w14:paraId="564F3B7F" w14:textId="585A73E7" w:rsidR="00565577" w:rsidRPr="00F9682B" w:rsidRDefault="00565577"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hAnsi="Arial" w:cs="Arial"/>
          <w:sz w:val="24"/>
          <w:szCs w:val="24"/>
        </w:rPr>
        <w:t>New digital risks</w:t>
      </w:r>
      <w:r w:rsidR="005109E7" w:rsidRPr="00F9682B">
        <w:rPr>
          <w:rFonts w:ascii="Arial" w:hAnsi="Arial" w:cs="Arial"/>
          <w:sz w:val="24"/>
          <w:szCs w:val="24"/>
        </w:rPr>
        <w:t xml:space="preserve"> - </w:t>
      </w:r>
      <w:r w:rsidRPr="00F9682B">
        <w:rPr>
          <w:rFonts w:ascii="Arial" w:hAnsi="Arial" w:cs="Arial"/>
          <w:sz w:val="24"/>
          <w:szCs w:val="24"/>
        </w:rPr>
        <w:t>AI generated sexual images, nudification applications, deepfakes, impersonation, digitally manipulated threats, online harassment, image-based abuse, group chat bullying and coercive digital behaviour.</w:t>
      </w:r>
    </w:p>
    <w:p w14:paraId="7F724BBF" w14:textId="7995EECD"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hAnsi="Arial" w:cs="Arial"/>
          <w:sz w:val="24"/>
          <w:szCs w:val="24"/>
        </w:rPr>
        <w:t>Misogyny</w:t>
      </w:r>
      <w:r w:rsidR="005109E7" w:rsidRPr="00F9682B">
        <w:rPr>
          <w:rFonts w:ascii="Arial" w:hAnsi="Arial" w:cs="Arial"/>
          <w:sz w:val="24"/>
          <w:szCs w:val="24"/>
        </w:rPr>
        <w:t xml:space="preserve"> -</w:t>
      </w:r>
      <w:r w:rsidRPr="00F9682B">
        <w:rPr>
          <w:rFonts w:ascii="Arial" w:hAnsi="Arial" w:cs="Arial"/>
          <w:sz w:val="24"/>
          <w:szCs w:val="24"/>
        </w:rPr>
        <w:t xml:space="preserve"> commonly defined as dislike of, contempt for, or ingrained prejudice against girls and women. Misogynistic rhetoric is also commonly connected to extreme machoism or harmful ideas about masculinity which can impose damaging and unrealistic expectations and pressures on male students. There are concerns about such content being promoted or endorsed online, for example, by online influencers using TikTok or other social media platforms. </w:t>
      </w:r>
    </w:p>
    <w:p w14:paraId="5ED0E9D4" w14:textId="77777777" w:rsidR="00FA5C3F" w:rsidRPr="00F9682B" w:rsidRDefault="00FA5C3F" w:rsidP="00FA5C3F">
      <w:pPr>
        <w:pStyle w:val="ListParagraph"/>
        <w:numPr>
          <w:ilvl w:val="0"/>
          <w:numId w:val="35"/>
        </w:numPr>
        <w:kinsoku w:val="0"/>
        <w:overflowPunct w:val="0"/>
        <w:spacing w:after="0" w:line="240" w:lineRule="auto"/>
        <w:jc w:val="both"/>
        <w:textAlignment w:val="baseline"/>
        <w:rPr>
          <w:rFonts w:ascii="Arial" w:hAnsi="Arial" w:cs="Arial"/>
          <w:sz w:val="24"/>
          <w:szCs w:val="24"/>
        </w:rPr>
      </w:pPr>
      <w:r w:rsidRPr="00F9682B">
        <w:rPr>
          <w:rFonts w:ascii="Arial" w:hAnsi="Arial" w:cs="Arial"/>
          <w:sz w:val="24"/>
          <w:szCs w:val="24"/>
        </w:rPr>
        <w:t>Misandry – commonly defined as dislike of, contempt for, or ingrained prejudice against boys and men.</w:t>
      </w:r>
    </w:p>
    <w:p w14:paraId="1F16B7E8" w14:textId="2CEBE20A" w:rsidR="00FA5C3F" w:rsidRPr="00F9682B" w:rsidRDefault="00FA5C3F" w:rsidP="00FA5C3F">
      <w:pPr>
        <w:kinsoku w:val="0"/>
        <w:overflowPunct w:val="0"/>
        <w:ind w:left="720"/>
        <w:jc w:val="both"/>
        <w:textAlignment w:val="baseline"/>
        <w:rPr>
          <w:rFonts w:ascii="Arial" w:hAnsi="Arial" w:cs="Arial"/>
          <w:sz w:val="24"/>
          <w:szCs w:val="24"/>
        </w:rPr>
      </w:pPr>
      <w:r w:rsidRPr="00F9682B">
        <w:rPr>
          <w:rFonts w:ascii="Arial" w:hAnsi="Arial" w:cs="Arial"/>
          <w:sz w:val="24"/>
          <w:szCs w:val="24"/>
        </w:rPr>
        <w:t>(Farrer and Co. 202</w:t>
      </w:r>
      <w:r w:rsidR="00151754" w:rsidRPr="00F9682B">
        <w:rPr>
          <w:rFonts w:ascii="Arial" w:hAnsi="Arial" w:cs="Arial"/>
          <w:sz w:val="24"/>
          <w:szCs w:val="24"/>
        </w:rPr>
        <w:t>4</w:t>
      </w:r>
      <w:r w:rsidRPr="00F9682B">
        <w:rPr>
          <w:rFonts w:ascii="Arial" w:hAnsi="Arial" w:cs="Arial"/>
          <w:sz w:val="24"/>
          <w:szCs w:val="24"/>
        </w:rPr>
        <w:t xml:space="preserve"> and KCSIE, 202</w:t>
      </w:r>
      <w:r w:rsidR="00565577" w:rsidRPr="00F9682B">
        <w:rPr>
          <w:rFonts w:ascii="Arial" w:hAnsi="Arial" w:cs="Arial"/>
          <w:sz w:val="24"/>
          <w:szCs w:val="24"/>
        </w:rPr>
        <w:t>6</w:t>
      </w:r>
      <w:r w:rsidRPr="00F9682B">
        <w:rPr>
          <w:rFonts w:ascii="Arial" w:hAnsi="Arial" w:cs="Arial"/>
          <w:sz w:val="24"/>
          <w:szCs w:val="24"/>
        </w:rPr>
        <w:t>).</w:t>
      </w:r>
    </w:p>
    <w:p w14:paraId="54082064" w14:textId="77777777" w:rsidR="00E3438E" w:rsidRPr="00F9682B" w:rsidRDefault="00E3438E" w:rsidP="00FA5C3F">
      <w:pPr>
        <w:kinsoku w:val="0"/>
        <w:overflowPunct w:val="0"/>
        <w:ind w:left="720"/>
        <w:jc w:val="both"/>
        <w:textAlignment w:val="baseline"/>
        <w:rPr>
          <w:rFonts w:ascii="Arial" w:hAnsi="Arial" w:cs="Arial"/>
          <w:sz w:val="24"/>
          <w:szCs w:val="24"/>
        </w:rPr>
      </w:pPr>
    </w:p>
    <w:p w14:paraId="3E534A87" w14:textId="1F479187" w:rsidR="00FA5C3F" w:rsidRPr="00F9682B" w:rsidRDefault="00F9682B" w:rsidP="00E3438E">
      <w:pPr>
        <w:jc w:val="both"/>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is committed to the prevention, early identification and appropriate management of child-on-child abuse.  </w:t>
      </w:r>
    </w:p>
    <w:p w14:paraId="1C5EF623" w14:textId="77777777" w:rsidR="00FA5C3F" w:rsidRPr="00F9682B" w:rsidRDefault="00FA5C3F" w:rsidP="006631D8">
      <w:pPr>
        <w:jc w:val="both"/>
        <w:rPr>
          <w:rFonts w:ascii="Arial" w:hAnsi="Arial" w:cs="Arial"/>
          <w:sz w:val="24"/>
          <w:szCs w:val="24"/>
        </w:rPr>
      </w:pPr>
      <w:r w:rsidRPr="00F9682B">
        <w:rPr>
          <w:rFonts w:ascii="Arial" w:hAnsi="Arial" w:cs="Arial"/>
          <w:sz w:val="24"/>
          <w:szCs w:val="24"/>
        </w:rPr>
        <w:t xml:space="preserve">School staff must protect children by, wherever possible being aware of the nature and level of risk that children are exposed to, having a clear and comprehensive safety strategy specific to that child’s safeguarding context and having a whole school safeguarding approach to preventing and responding to child-on-child abuse.  </w:t>
      </w:r>
    </w:p>
    <w:p w14:paraId="06871B6B" w14:textId="310C9C34" w:rsidR="00FA5C3F" w:rsidRPr="00F9682B" w:rsidRDefault="00FA5C3F" w:rsidP="00D46629">
      <w:pPr>
        <w:jc w:val="both"/>
        <w:rPr>
          <w:rFonts w:ascii="Arial" w:hAnsi="Arial" w:cs="Arial"/>
          <w:sz w:val="24"/>
          <w:szCs w:val="24"/>
        </w:rPr>
      </w:pPr>
      <w:r w:rsidRPr="00F9682B">
        <w:rPr>
          <w:rFonts w:ascii="Arial" w:hAnsi="Arial" w:cs="Arial"/>
          <w:sz w:val="24"/>
          <w:szCs w:val="24"/>
        </w:rPr>
        <w:t xml:space="preserve">This policy is also preventative in its response to child-on-child abuse by raising awareness of issues to support staff in identifying them and providing appropriate response and intervention that is followed consistently across the whole school workforce.  This policy also informs parents to share information about any risk of harm to their child and </w:t>
      </w:r>
      <w:r w:rsidR="000439EF" w:rsidRPr="00F9682B">
        <w:rPr>
          <w:rFonts w:ascii="Arial" w:hAnsi="Arial" w:cs="Arial"/>
          <w:sz w:val="24"/>
          <w:szCs w:val="24"/>
        </w:rPr>
        <w:t xml:space="preserve">is </w:t>
      </w:r>
      <w:r w:rsidRPr="00F9682B">
        <w:rPr>
          <w:rFonts w:ascii="Arial" w:hAnsi="Arial" w:cs="Arial"/>
          <w:sz w:val="24"/>
          <w:szCs w:val="24"/>
        </w:rPr>
        <w:t>clear on the school expectations of how this will be managed. (Farrer and Co. 202</w:t>
      </w:r>
      <w:r w:rsidR="00151754" w:rsidRPr="00F9682B">
        <w:rPr>
          <w:rFonts w:ascii="Arial" w:hAnsi="Arial" w:cs="Arial"/>
          <w:sz w:val="24"/>
          <w:szCs w:val="24"/>
        </w:rPr>
        <w:t>4</w:t>
      </w:r>
      <w:r w:rsidRPr="00F9682B">
        <w:rPr>
          <w:rFonts w:ascii="Arial" w:hAnsi="Arial" w:cs="Arial"/>
          <w:sz w:val="24"/>
          <w:szCs w:val="24"/>
        </w:rPr>
        <w:t xml:space="preserve">) </w:t>
      </w:r>
    </w:p>
    <w:p w14:paraId="08337BFE" w14:textId="77777777" w:rsidR="00FA5C3F" w:rsidRPr="00F9682B" w:rsidRDefault="00FA5C3F" w:rsidP="006631D8">
      <w:pPr>
        <w:jc w:val="both"/>
        <w:rPr>
          <w:rFonts w:ascii="Arial" w:hAnsi="Arial" w:cs="Arial"/>
          <w:sz w:val="24"/>
          <w:szCs w:val="24"/>
        </w:rPr>
      </w:pPr>
      <w:r w:rsidRPr="00F9682B">
        <w:rPr>
          <w:rFonts w:ascii="Arial" w:hAnsi="Arial" w:cs="Arial"/>
          <w:sz w:val="24"/>
          <w:szCs w:val="24"/>
        </w:rPr>
        <w:t xml:space="preserve">All staff, Governors and Proprietors have signed to say that they have read, understood and agreed to work within this policy framework and parents have access to this policy. </w:t>
      </w:r>
    </w:p>
    <w:p w14:paraId="3DA3FB7B" w14:textId="1674A38A" w:rsidR="00FA5C3F" w:rsidRPr="00F9682B" w:rsidRDefault="00FA5C3F" w:rsidP="00FA5C3F">
      <w:pPr>
        <w:jc w:val="both"/>
        <w:rPr>
          <w:rFonts w:ascii="Arial" w:hAnsi="Arial" w:cs="Arial"/>
          <w:sz w:val="24"/>
          <w:szCs w:val="24"/>
        </w:rPr>
      </w:pPr>
      <w:r w:rsidRPr="00F9682B">
        <w:rPr>
          <w:rFonts w:ascii="Arial" w:hAnsi="Arial" w:cs="Arial"/>
          <w:sz w:val="24"/>
          <w:szCs w:val="24"/>
        </w:rPr>
        <w:lastRenderedPageBreak/>
        <w:t xml:space="preserve">This policy will be updated annually. </w:t>
      </w:r>
    </w:p>
    <w:p w14:paraId="56F371FA" w14:textId="77777777" w:rsidR="00FA5C3F" w:rsidRPr="00F9682B" w:rsidRDefault="00FA5C3F" w:rsidP="005D0EAC">
      <w:pPr>
        <w:pStyle w:val="Heading2"/>
        <w:rPr>
          <w:rFonts w:ascii="Arial" w:hAnsi="Arial" w:cs="Arial"/>
          <w:color w:val="auto"/>
        </w:rPr>
      </w:pPr>
      <w:bookmarkStart w:id="3" w:name="_Purpose_and_Aim"/>
      <w:bookmarkEnd w:id="3"/>
      <w:r w:rsidRPr="00F9682B">
        <w:rPr>
          <w:rFonts w:ascii="Arial" w:hAnsi="Arial" w:cs="Arial"/>
          <w:color w:val="auto"/>
        </w:rPr>
        <w:t>Purpose and Aim</w:t>
      </w:r>
    </w:p>
    <w:p w14:paraId="54686AEC" w14:textId="6B7CB557" w:rsidR="00FA5C3F" w:rsidRPr="00F9682B" w:rsidRDefault="00FA5C3F" w:rsidP="00FA5C3F">
      <w:pPr>
        <w:jc w:val="both"/>
        <w:rPr>
          <w:rFonts w:ascii="Arial" w:hAnsi="Arial" w:cs="Arial"/>
          <w:sz w:val="24"/>
          <w:szCs w:val="24"/>
        </w:rPr>
      </w:pPr>
      <w:r w:rsidRPr="00F9682B">
        <w:rPr>
          <w:rFonts w:ascii="Arial" w:hAnsi="Arial" w:cs="Arial"/>
          <w:sz w:val="24"/>
          <w:szCs w:val="24"/>
        </w:rPr>
        <w:t>‘</w:t>
      </w:r>
      <w:r w:rsidRPr="00F9682B">
        <w:rPr>
          <w:rFonts w:ascii="Arial" w:hAnsi="Arial" w:cs="Arial"/>
          <w:i/>
          <w:sz w:val="24"/>
          <w:szCs w:val="24"/>
        </w:rPr>
        <w:t>Research from Farrer and Co has shown that many children who present with harmful behaviour towards others, in the context of child-on-child abuse, are themselves vulnerable and may have been victimised by children, parents or adults in the community, prior to their abuse of another child/other children. (Farrer and Co.)</w:t>
      </w:r>
    </w:p>
    <w:p w14:paraId="44DAB72D"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Children may be harmful to one another in a number of ways which would be classified as child-on-child abuse.  The purpose of this policy is to explore the many forms of child-on-child abuse and include a planned and supportive response to the issues.  </w:t>
      </w:r>
    </w:p>
    <w:p w14:paraId="7DB8AF38" w14:textId="77777777" w:rsidR="00FA5C3F" w:rsidRPr="00F9682B" w:rsidRDefault="00FA5C3F" w:rsidP="005D0EAC">
      <w:pPr>
        <w:pStyle w:val="Heading2"/>
        <w:rPr>
          <w:rFonts w:ascii="Arial" w:hAnsi="Arial" w:cs="Arial"/>
          <w:color w:val="auto"/>
        </w:rPr>
      </w:pPr>
      <w:bookmarkStart w:id="4" w:name="_Legislation,_Policy_and"/>
      <w:bookmarkEnd w:id="4"/>
      <w:r w:rsidRPr="00F9682B">
        <w:rPr>
          <w:rFonts w:ascii="Arial" w:hAnsi="Arial" w:cs="Arial"/>
          <w:color w:val="auto"/>
        </w:rPr>
        <w:t>Legislation, Policy and Procedure</w:t>
      </w:r>
    </w:p>
    <w:p w14:paraId="3126FC91" w14:textId="17AB1274" w:rsidR="00FA5C3F" w:rsidRPr="00F9682B" w:rsidRDefault="00FA5C3F" w:rsidP="00FA5C3F">
      <w:pPr>
        <w:autoSpaceDE w:val="0"/>
        <w:autoSpaceDN w:val="0"/>
        <w:adjustRightInd w:val="0"/>
        <w:spacing w:after="0" w:line="240" w:lineRule="auto"/>
        <w:jc w:val="both"/>
        <w:rPr>
          <w:rFonts w:ascii="Arial" w:hAnsi="Arial" w:cs="Arial"/>
          <w:sz w:val="24"/>
          <w:szCs w:val="24"/>
        </w:rPr>
      </w:pPr>
      <w:r w:rsidRPr="00F9682B">
        <w:rPr>
          <w:rFonts w:ascii="Arial" w:hAnsi="Arial" w:cs="Arial"/>
          <w:sz w:val="24"/>
          <w:szCs w:val="24"/>
        </w:rPr>
        <w:t>This policy is supported by the key principles of the Children’s Act 1989 that states that the child’s welfare is paramount.  Alongside Working Together to Safeguard Children 202</w:t>
      </w:r>
      <w:r w:rsidR="000439EF" w:rsidRPr="00F9682B">
        <w:rPr>
          <w:rFonts w:ascii="Arial" w:hAnsi="Arial" w:cs="Arial"/>
          <w:sz w:val="24"/>
          <w:szCs w:val="24"/>
        </w:rPr>
        <w:t>6</w:t>
      </w:r>
      <w:r w:rsidRPr="00F9682B">
        <w:rPr>
          <w:rFonts w:ascii="Arial" w:hAnsi="Arial" w:cs="Arial"/>
          <w:sz w:val="24"/>
          <w:szCs w:val="24"/>
        </w:rPr>
        <w:t>, highlighting that “</w:t>
      </w:r>
      <w:r w:rsidRPr="00F9682B">
        <w:rPr>
          <w:rFonts w:ascii="Arial" w:hAnsi="Arial" w:cs="Arial"/>
          <w:i/>
          <w:iCs/>
          <w:sz w:val="24"/>
          <w:szCs w:val="24"/>
        </w:rPr>
        <w:t>Anyone working with children should see and speak to the child, listen to what they say, observe their behaviour, take their views seriously, and work with them and their families and the people who know them well when deciding how to support their needs</w:t>
      </w:r>
      <w:r w:rsidRPr="00F9682B">
        <w:rPr>
          <w:rFonts w:ascii="Arial" w:hAnsi="Arial" w:cs="Arial"/>
          <w:sz w:val="24"/>
          <w:szCs w:val="24"/>
        </w:rPr>
        <w:t>” (Working Together to Safeguard Children, 202</w:t>
      </w:r>
      <w:r w:rsidR="000439EF" w:rsidRPr="00F9682B">
        <w:rPr>
          <w:rFonts w:ascii="Arial" w:hAnsi="Arial" w:cs="Arial"/>
          <w:sz w:val="24"/>
          <w:szCs w:val="24"/>
        </w:rPr>
        <w:t>6</w:t>
      </w:r>
      <w:r w:rsidRPr="00F9682B">
        <w:rPr>
          <w:rFonts w:ascii="Arial" w:hAnsi="Arial" w:cs="Arial"/>
          <w:sz w:val="24"/>
          <w:szCs w:val="24"/>
        </w:rPr>
        <w:t>). This is clearly echoed by Keeping Children Safe in Education 202</w:t>
      </w:r>
      <w:r w:rsidR="000439EF" w:rsidRPr="00F9682B">
        <w:rPr>
          <w:rFonts w:ascii="Arial" w:hAnsi="Arial" w:cs="Arial"/>
          <w:sz w:val="24"/>
          <w:szCs w:val="24"/>
        </w:rPr>
        <w:t>6</w:t>
      </w:r>
      <w:r w:rsidRPr="00F9682B">
        <w:rPr>
          <w:rFonts w:ascii="Arial" w:hAnsi="Arial" w:cs="Arial"/>
          <w:sz w:val="24"/>
          <w:szCs w:val="24"/>
        </w:rPr>
        <w:t xml:space="preserve">, ensuring procedures are in place in school to hear the voice of the child and to be mindful of the context’s children live in, focussing on each child’s life lived experience.  </w:t>
      </w:r>
    </w:p>
    <w:p w14:paraId="73CC3510" w14:textId="77777777" w:rsidR="00E3438E" w:rsidRPr="00F9682B" w:rsidRDefault="00E3438E" w:rsidP="00FA5C3F">
      <w:pPr>
        <w:autoSpaceDE w:val="0"/>
        <w:autoSpaceDN w:val="0"/>
        <w:adjustRightInd w:val="0"/>
        <w:spacing w:after="0" w:line="240" w:lineRule="auto"/>
        <w:jc w:val="both"/>
        <w:rPr>
          <w:rFonts w:ascii="Arial" w:hAnsi="Arial" w:cs="Arial"/>
          <w:sz w:val="24"/>
          <w:szCs w:val="24"/>
        </w:rPr>
      </w:pPr>
    </w:p>
    <w:p w14:paraId="27A99BE6" w14:textId="77777777" w:rsidR="005759D8" w:rsidRPr="00F9682B" w:rsidRDefault="005759D8" w:rsidP="00FA5C3F">
      <w:pPr>
        <w:autoSpaceDE w:val="0"/>
        <w:autoSpaceDN w:val="0"/>
        <w:adjustRightInd w:val="0"/>
        <w:spacing w:after="0" w:line="240" w:lineRule="auto"/>
        <w:jc w:val="both"/>
        <w:rPr>
          <w:rFonts w:ascii="Arial" w:hAnsi="Arial" w:cs="Arial"/>
          <w:sz w:val="24"/>
          <w:szCs w:val="24"/>
        </w:rPr>
      </w:pPr>
    </w:p>
    <w:p w14:paraId="4E2B472C" w14:textId="6F5B1B75" w:rsidR="009F1864" w:rsidRPr="00F9682B" w:rsidRDefault="00F9682B" w:rsidP="00FA5C3F">
      <w:pPr>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is committed to the following described preventative strategies to protect and support children from child-on-child abuse</w:t>
      </w:r>
    </w:p>
    <w:p w14:paraId="0F3F42B4" w14:textId="0ADC6F0D" w:rsidR="00FA5C3F" w:rsidRPr="00F9682B" w:rsidRDefault="00FA5C3F" w:rsidP="00FA5C3F">
      <w:pPr>
        <w:rPr>
          <w:rFonts w:ascii="Arial" w:hAnsi="Arial" w:cs="Arial"/>
          <w:b/>
          <w:sz w:val="24"/>
          <w:szCs w:val="24"/>
          <w:u w:val="single"/>
        </w:rPr>
      </w:pPr>
    </w:p>
    <w:p w14:paraId="5D2049BA" w14:textId="421B9C37" w:rsidR="005759D8" w:rsidRDefault="005759D8" w:rsidP="00FA5C3F">
      <w:pPr>
        <w:rPr>
          <w:rFonts w:ascii="Arial" w:hAnsi="Arial" w:cs="Arial"/>
          <w:b/>
          <w:bCs/>
          <w:noProof/>
          <w:sz w:val="28"/>
          <w:szCs w:val="28"/>
        </w:rPr>
      </w:pPr>
    </w:p>
    <w:p w14:paraId="3844B270" w14:textId="4CBE7D89" w:rsidR="00F9682B" w:rsidRDefault="00F9682B" w:rsidP="00FA5C3F">
      <w:pPr>
        <w:rPr>
          <w:rFonts w:ascii="Arial" w:hAnsi="Arial" w:cs="Arial"/>
          <w:b/>
          <w:sz w:val="24"/>
          <w:szCs w:val="24"/>
          <w:u w:val="single"/>
        </w:rPr>
      </w:pPr>
    </w:p>
    <w:p w14:paraId="42E2D420" w14:textId="12F0A3EC" w:rsidR="00F9682B" w:rsidRDefault="00F9682B" w:rsidP="00FA5C3F">
      <w:pPr>
        <w:rPr>
          <w:rFonts w:ascii="Arial" w:hAnsi="Arial" w:cs="Arial"/>
          <w:b/>
          <w:sz w:val="24"/>
          <w:szCs w:val="24"/>
          <w:u w:val="single"/>
        </w:rPr>
      </w:pPr>
    </w:p>
    <w:p w14:paraId="34CD5579" w14:textId="4454DA66" w:rsidR="00F9682B" w:rsidRDefault="00F9682B" w:rsidP="00FA5C3F">
      <w:pPr>
        <w:rPr>
          <w:rFonts w:ascii="Arial" w:hAnsi="Arial" w:cs="Arial"/>
          <w:b/>
          <w:sz w:val="24"/>
          <w:szCs w:val="24"/>
          <w:u w:val="single"/>
        </w:rPr>
      </w:pPr>
    </w:p>
    <w:p w14:paraId="064B53EC" w14:textId="12DF488C" w:rsidR="00F9682B" w:rsidRDefault="00F9682B" w:rsidP="00FA5C3F">
      <w:pPr>
        <w:rPr>
          <w:rFonts w:ascii="Arial" w:hAnsi="Arial" w:cs="Arial"/>
          <w:b/>
          <w:sz w:val="24"/>
          <w:szCs w:val="24"/>
          <w:u w:val="single"/>
        </w:rPr>
      </w:pPr>
    </w:p>
    <w:p w14:paraId="1AEEE519" w14:textId="59D7B970" w:rsidR="00F9682B" w:rsidRDefault="00F9682B" w:rsidP="00FA5C3F">
      <w:pPr>
        <w:rPr>
          <w:rFonts w:ascii="Arial" w:hAnsi="Arial" w:cs="Arial"/>
          <w:b/>
          <w:sz w:val="24"/>
          <w:szCs w:val="24"/>
          <w:u w:val="single"/>
        </w:rPr>
      </w:pPr>
    </w:p>
    <w:p w14:paraId="43F1D0DC" w14:textId="2EE6533A" w:rsidR="00F9682B" w:rsidRDefault="00F9682B" w:rsidP="00FA5C3F">
      <w:pPr>
        <w:rPr>
          <w:rFonts w:ascii="Arial" w:hAnsi="Arial" w:cs="Arial"/>
          <w:b/>
          <w:sz w:val="24"/>
          <w:szCs w:val="24"/>
          <w:u w:val="single"/>
        </w:rPr>
      </w:pPr>
    </w:p>
    <w:p w14:paraId="5513A09A" w14:textId="77777777" w:rsidR="00F9682B" w:rsidRPr="00F9682B" w:rsidRDefault="00F9682B" w:rsidP="00FA5C3F">
      <w:pPr>
        <w:rPr>
          <w:rFonts w:ascii="Arial" w:hAnsi="Arial" w:cs="Arial"/>
          <w:b/>
          <w:sz w:val="24"/>
          <w:szCs w:val="24"/>
          <w:u w:val="single"/>
        </w:rPr>
      </w:pPr>
    </w:p>
    <w:p w14:paraId="4CFA8518" w14:textId="390C5125" w:rsidR="00F71297" w:rsidRPr="00F9682B" w:rsidRDefault="00F71297" w:rsidP="00FA5C3F">
      <w:pPr>
        <w:rPr>
          <w:rFonts w:ascii="Arial" w:hAnsi="Arial" w:cs="Arial"/>
          <w:b/>
          <w:sz w:val="24"/>
          <w:szCs w:val="24"/>
          <w:u w:val="single"/>
        </w:rPr>
      </w:pPr>
    </w:p>
    <w:p w14:paraId="6F8E4810" w14:textId="3ECAEACF" w:rsidR="00D46629" w:rsidRPr="00F9682B" w:rsidRDefault="00D46629" w:rsidP="00FA5C3F">
      <w:pPr>
        <w:rPr>
          <w:rFonts w:ascii="Arial" w:hAnsi="Arial" w:cs="Arial"/>
          <w:b/>
          <w:sz w:val="24"/>
          <w:szCs w:val="24"/>
          <w:u w:val="single"/>
        </w:rPr>
      </w:pPr>
    </w:p>
    <w:p w14:paraId="7EF6ED1F" w14:textId="15042D13" w:rsidR="00F71297" w:rsidRPr="00F9682B" w:rsidRDefault="00F71297" w:rsidP="00FA5C3F">
      <w:pPr>
        <w:rPr>
          <w:rFonts w:ascii="Arial" w:hAnsi="Arial" w:cs="Arial"/>
          <w:b/>
          <w:sz w:val="24"/>
          <w:szCs w:val="24"/>
          <w:u w:val="single"/>
        </w:rPr>
      </w:pPr>
    </w:p>
    <w:p w14:paraId="5D07422F" w14:textId="49863293" w:rsidR="00F71297" w:rsidRPr="00F9682B" w:rsidRDefault="00F71297" w:rsidP="00FA5C3F">
      <w:pPr>
        <w:rPr>
          <w:rFonts w:ascii="Arial" w:hAnsi="Arial" w:cs="Arial"/>
          <w:b/>
          <w:sz w:val="24"/>
          <w:szCs w:val="24"/>
          <w:u w:val="single"/>
        </w:rPr>
      </w:pPr>
    </w:p>
    <w:p w14:paraId="496A02F4" w14:textId="77777777" w:rsidR="00FA5C3F" w:rsidRPr="00F9682B" w:rsidRDefault="00FA5C3F" w:rsidP="005D0EAC">
      <w:pPr>
        <w:pStyle w:val="Heading2"/>
        <w:rPr>
          <w:rFonts w:ascii="Arial" w:hAnsi="Arial" w:cs="Arial"/>
          <w:color w:val="auto"/>
        </w:rPr>
      </w:pPr>
      <w:bookmarkStart w:id="5" w:name="_Prevention_and_Interception:"/>
      <w:bookmarkEnd w:id="5"/>
      <w:r w:rsidRPr="00F9682B">
        <w:rPr>
          <w:rFonts w:ascii="Arial" w:hAnsi="Arial" w:cs="Arial"/>
          <w:color w:val="auto"/>
        </w:rPr>
        <w:lastRenderedPageBreak/>
        <w:t>Prevention and Interception: Recognition</w:t>
      </w:r>
    </w:p>
    <w:p w14:paraId="03002EF9" w14:textId="52907BD1" w:rsidR="00FA5C3F" w:rsidRPr="00F9682B" w:rsidRDefault="00F9682B" w:rsidP="00FA5C3F">
      <w:pPr>
        <w:jc w:val="both"/>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has appropriate strategies in place in order to prevent the issue of child-on-child abuse rather than responding reactively.</w:t>
      </w:r>
    </w:p>
    <w:p w14:paraId="3916C240" w14:textId="4A871201" w:rsidR="00FA5C3F" w:rsidRPr="00F9682B" w:rsidRDefault="00F9682B" w:rsidP="00FA5C3F">
      <w:pPr>
        <w:jc w:val="both"/>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recognises that child-on-child abuse can and will occur on any site even with the most stringent of policies and support mechanisms and that even if incidents are not being reported it does not mean that they are not happening.  In which case it is important to continue to recognise and manage such risks and learn how to improve strategies in supporting children to talk about any issues and through sharing information with all staff.  </w:t>
      </w:r>
      <w:r w:rsidR="00CB50EC" w:rsidRPr="00F9682B">
        <w:rPr>
          <w:rFonts w:ascii="Arial" w:hAnsi="Arial" w:cs="Arial"/>
          <w:sz w:val="24"/>
          <w:szCs w:val="24"/>
        </w:rPr>
        <w:t>Therefore,</w:t>
      </w:r>
      <w:r w:rsidR="00FA5C3F" w:rsidRPr="00F9682B">
        <w:rPr>
          <w:rFonts w:ascii="Arial" w:hAnsi="Arial" w:cs="Arial"/>
          <w:sz w:val="24"/>
          <w:szCs w:val="24"/>
        </w:rPr>
        <w:t xml:space="preserve"> all staff must analyse all incidents for trends, patterns and to help identify any areas around the school site that may appear to be ‘less safe’.  </w:t>
      </w:r>
    </w:p>
    <w:p w14:paraId="24CAFD65" w14:textId="2FF1BE2A" w:rsidR="00FA5C3F" w:rsidRPr="00F9682B" w:rsidRDefault="00FA5C3F" w:rsidP="00FA5C3F">
      <w:pPr>
        <w:jc w:val="both"/>
        <w:rPr>
          <w:rFonts w:ascii="Arial" w:hAnsi="Arial" w:cs="Arial"/>
          <w:b/>
          <w:bCs/>
          <w:sz w:val="24"/>
          <w:szCs w:val="24"/>
        </w:rPr>
      </w:pPr>
      <w:r w:rsidRPr="00F9682B">
        <w:rPr>
          <w:rFonts w:ascii="Arial" w:hAnsi="Arial" w:cs="Arial"/>
          <w:sz w:val="24"/>
          <w:szCs w:val="24"/>
        </w:rPr>
        <w:t>Staff will also have access to regular CPD and training to ensure a consistent approach to managing child-on-child issues.</w:t>
      </w:r>
      <w:r w:rsidRPr="00F9682B">
        <w:rPr>
          <w:rFonts w:ascii="Arial" w:hAnsi="Arial" w:cs="Arial"/>
        </w:rPr>
        <w:t xml:space="preserve"> </w:t>
      </w:r>
      <w:r w:rsidRPr="00F9682B">
        <w:rPr>
          <w:rFonts w:ascii="Arial" w:hAnsi="Arial" w:cs="Arial"/>
          <w:sz w:val="24"/>
          <w:szCs w:val="24"/>
        </w:rPr>
        <w:t>All staff should also be aware that mental health problems can, in some cases,</w:t>
      </w:r>
      <w:r w:rsidR="00526C4F" w:rsidRPr="00F9682B">
        <w:rPr>
          <w:rFonts w:ascii="Arial" w:hAnsi="Arial" w:cs="Arial"/>
          <w:sz w:val="24"/>
          <w:szCs w:val="24"/>
        </w:rPr>
        <w:t xml:space="preserve"> develop into safeguarding concerns.  This could include self-harm, suicidal ideation or risk of suicide and could also</w:t>
      </w:r>
      <w:r w:rsidRPr="00F9682B">
        <w:rPr>
          <w:rFonts w:ascii="Arial" w:hAnsi="Arial" w:cs="Arial"/>
          <w:sz w:val="24"/>
          <w:szCs w:val="24"/>
        </w:rPr>
        <w:t xml:space="preserve"> be an indicator that a child has suffered or is at risk of suffering abuse, neglect or exploitation. (KCSIE, 202</w:t>
      </w:r>
      <w:r w:rsidR="000439EF" w:rsidRPr="00F9682B">
        <w:rPr>
          <w:rFonts w:ascii="Arial" w:hAnsi="Arial" w:cs="Arial"/>
          <w:sz w:val="24"/>
          <w:szCs w:val="24"/>
        </w:rPr>
        <w:t>6</w:t>
      </w:r>
      <w:r w:rsidRPr="00F9682B">
        <w:rPr>
          <w:rFonts w:ascii="Arial" w:hAnsi="Arial" w:cs="Arial"/>
          <w:sz w:val="24"/>
          <w:szCs w:val="24"/>
        </w:rPr>
        <w:t>).</w:t>
      </w:r>
      <w:r w:rsidR="00526C4F" w:rsidRPr="00F9682B">
        <w:rPr>
          <w:rFonts w:ascii="Arial" w:hAnsi="Arial" w:cs="Arial"/>
          <w:sz w:val="24"/>
          <w:szCs w:val="24"/>
        </w:rPr>
        <w:t xml:space="preserve">  </w:t>
      </w:r>
      <w:r w:rsidR="00526C4F" w:rsidRPr="00F9682B">
        <w:rPr>
          <w:rFonts w:ascii="Arial" w:hAnsi="Arial" w:cs="Arial"/>
          <w:b/>
          <w:bCs/>
          <w:sz w:val="24"/>
          <w:szCs w:val="24"/>
        </w:rPr>
        <w:t xml:space="preserve">These concerns may also be identified as a child’s response to </w:t>
      </w:r>
      <w:r w:rsidR="005109E7" w:rsidRPr="00F9682B">
        <w:rPr>
          <w:rFonts w:ascii="Arial" w:hAnsi="Arial" w:cs="Arial"/>
          <w:b/>
          <w:bCs/>
          <w:sz w:val="24"/>
          <w:szCs w:val="24"/>
        </w:rPr>
        <w:t>child-on-child</w:t>
      </w:r>
      <w:r w:rsidR="00526C4F" w:rsidRPr="00F9682B">
        <w:rPr>
          <w:rFonts w:ascii="Arial" w:hAnsi="Arial" w:cs="Arial"/>
          <w:b/>
          <w:bCs/>
          <w:sz w:val="24"/>
          <w:szCs w:val="24"/>
        </w:rPr>
        <w:t xml:space="preserve"> abuse.</w:t>
      </w:r>
    </w:p>
    <w:p w14:paraId="48A96472" w14:textId="77777777" w:rsidR="00D46629" w:rsidRPr="00F9682B" w:rsidRDefault="00D46629" w:rsidP="00FA5C3F">
      <w:pPr>
        <w:jc w:val="both"/>
        <w:rPr>
          <w:rFonts w:ascii="Arial" w:hAnsi="Arial" w:cs="Arial"/>
          <w:b/>
          <w:bCs/>
          <w:sz w:val="24"/>
          <w:szCs w:val="24"/>
          <w:u w:val="single"/>
        </w:rPr>
      </w:pPr>
    </w:p>
    <w:p w14:paraId="1A67D413" w14:textId="77777777" w:rsidR="00FA5C3F" w:rsidRPr="00F9682B" w:rsidRDefault="00FA5C3F" w:rsidP="00FA5C3F">
      <w:pPr>
        <w:jc w:val="both"/>
        <w:rPr>
          <w:rFonts w:ascii="Arial" w:hAnsi="Arial" w:cs="Arial"/>
          <w:sz w:val="32"/>
          <w:szCs w:val="32"/>
        </w:rPr>
      </w:pPr>
      <w:r w:rsidRPr="00F9682B">
        <w:rPr>
          <w:rFonts w:ascii="Arial" w:hAnsi="Arial" w:cs="Arial"/>
          <w:sz w:val="32"/>
          <w:szCs w:val="32"/>
        </w:rPr>
        <w:t>Safeguarding and Protection: School Culture and Ethos and ‘Zero-Tolerance’ Approach</w:t>
      </w:r>
    </w:p>
    <w:p w14:paraId="1C3FA237" w14:textId="0A57F9B5" w:rsidR="00FA5C3F" w:rsidRPr="00F9682B" w:rsidRDefault="00F9682B" w:rsidP="00FA5C3F">
      <w:pPr>
        <w:jc w:val="both"/>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has a ‘zero-tolerance’ approach to abuse, harm or bullying between children and this is clearly expressed in the school’s ethos and values and is shared with all school partners including children, parents and carers. It is made clear to all children and staff that sexual violence and sexual harassment is never acceptable and it will not be tolerated and never passed off as ‘banter’, ‘just having a laugh’, ‘a part of growing up’ or ‘boys being boys’, as failure to do so can lead to a culture of unacceptable behaviour, an unsafe environment and in worst case scenarios a culture that normalises abuse leading to children accepting it as normal and not coming forward to report it. </w:t>
      </w:r>
    </w:p>
    <w:p w14:paraId="503ECC21"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Therefore, in school, all staff must recognise, acknowledge and understand the scale of harassment and abuse.  </w:t>
      </w:r>
    </w:p>
    <w:p w14:paraId="1429F80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This means that all staff will challenge any form of behaviour both on or offline, from language and comments to physical behaviour (potentially criminal in nature) such as grabbing bottoms, breasts and </w:t>
      </w:r>
      <w:bookmarkStart w:id="6" w:name="_Hlk107573463"/>
      <w:r w:rsidRPr="00F9682B">
        <w:rPr>
          <w:rFonts w:ascii="Arial" w:hAnsi="Arial" w:cs="Arial"/>
          <w:sz w:val="24"/>
          <w:szCs w:val="24"/>
        </w:rPr>
        <w:t>genitalia</w:t>
      </w:r>
      <w:bookmarkEnd w:id="6"/>
      <w:r w:rsidRPr="00F9682B">
        <w:rPr>
          <w:rFonts w:ascii="Arial" w:hAnsi="Arial" w:cs="Arial"/>
          <w:sz w:val="24"/>
          <w:szCs w:val="24"/>
        </w:rPr>
        <w:t xml:space="preserve">, pulling down trousers, flicking bras and lifting up skirts. Dismissing or tolerating such behaviours risks normalising them. All staff will also ensure that any information is shared directly with the Designated Safeguarding Lead (or Deputies) and recorded factually and accurately as soon as possible so that any action required to prevent further incidents occurs immediately. </w:t>
      </w:r>
    </w:p>
    <w:p w14:paraId="41786EB6" w14:textId="047D2325" w:rsidR="00FA5C3F" w:rsidRPr="00F9682B" w:rsidRDefault="00FA5C3F" w:rsidP="00FA5C3F">
      <w:pPr>
        <w:jc w:val="both"/>
        <w:rPr>
          <w:rFonts w:ascii="Arial" w:hAnsi="Arial" w:cs="Arial"/>
          <w:sz w:val="24"/>
          <w:szCs w:val="24"/>
        </w:rPr>
      </w:pPr>
      <w:r w:rsidRPr="00F9682B">
        <w:rPr>
          <w:rFonts w:ascii="Arial" w:hAnsi="Arial" w:cs="Arial"/>
          <w:sz w:val="24"/>
          <w:szCs w:val="24"/>
        </w:rPr>
        <w:t>Therefore, a whole school approach is needed as part of preventative education. (Keeping Children Safe in Education 202</w:t>
      </w:r>
      <w:r w:rsidR="00526C4F" w:rsidRPr="00F9682B">
        <w:rPr>
          <w:rFonts w:ascii="Arial" w:hAnsi="Arial" w:cs="Arial"/>
          <w:sz w:val="24"/>
          <w:szCs w:val="24"/>
        </w:rPr>
        <w:t>6</w:t>
      </w:r>
      <w:r w:rsidRPr="00F9682B">
        <w:rPr>
          <w:rFonts w:ascii="Arial" w:hAnsi="Arial" w:cs="Arial"/>
          <w:sz w:val="24"/>
          <w:szCs w:val="24"/>
        </w:rPr>
        <w:t>, Part 5)</w:t>
      </w:r>
    </w:p>
    <w:p w14:paraId="3B93EBAD" w14:textId="77777777" w:rsidR="00D46629" w:rsidRPr="00F9682B" w:rsidRDefault="00D46629" w:rsidP="00FA5C3F">
      <w:pPr>
        <w:jc w:val="both"/>
        <w:rPr>
          <w:rFonts w:ascii="Arial" w:hAnsi="Arial" w:cs="Arial"/>
          <w:sz w:val="24"/>
          <w:szCs w:val="24"/>
        </w:rPr>
      </w:pPr>
    </w:p>
    <w:p w14:paraId="443C0E8A" w14:textId="77777777" w:rsidR="00FA5C3F" w:rsidRPr="00F9682B" w:rsidRDefault="00FA5C3F" w:rsidP="0080366A">
      <w:pPr>
        <w:pStyle w:val="Heading2"/>
        <w:rPr>
          <w:rFonts w:ascii="Arial" w:hAnsi="Arial" w:cs="Arial"/>
          <w:color w:val="auto"/>
        </w:rPr>
      </w:pPr>
      <w:r w:rsidRPr="00F9682B">
        <w:rPr>
          <w:rFonts w:ascii="Arial" w:hAnsi="Arial" w:cs="Arial"/>
          <w:color w:val="auto"/>
        </w:rPr>
        <w:t>Scaffolding and Supporting: A Safe Environment to Share Concerns Alongside a Positive Curriculum</w:t>
      </w:r>
    </w:p>
    <w:p w14:paraId="4F06967A" w14:textId="55E89E1D"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In school there is an open environment where children feel safe to share information about anything that is upsetting or worrying them.  This is strengthened through a strong and positive PHSE/SMSC/RSE curriculum </w:t>
      </w:r>
      <w:r w:rsidR="0068632B" w:rsidRPr="00F9682B">
        <w:rPr>
          <w:rFonts w:ascii="Arial" w:hAnsi="Arial" w:cs="Arial"/>
          <w:sz w:val="24"/>
          <w:szCs w:val="24"/>
        </w:rPr>
        <w:t>(updated 2025)</w:t>
      </w:r>
      <w:r w:rsidR="00E67B38" w:rsidRPr="00F9682B">
        <w:rPr>
          <w:rFonts w:ascii="Arial" w:hAnsi="Arial" w:cs="Arial"/>
          <w:sz w:val="24"/>
          <w:szCs w:val="24"/>
        </w:rPr>
        <w:t xml:space="preserve"> </w:t>
      </w:r>
      <w:r w:rsidRPr="00F9682B">
        <w:rPr>
          <w:rFonts w:ascii="Arial" w:hAnsi="Arial" w:cs="Arial"/>
          <w:sz w:val="24"/>
          <w:szCs w:val="24"/>
        </w:rPr>
        <w:t>that tackles such issues as prejudiced-based and discriminatory behaviour and gives children an open forum to talk things through rather than seek one on one opportunities to be harmful to one another.  The curriculum is tailored to the specific needs and vulnerabilities of individual children, including children who are victims of abuse and children with special educational needs or disabilities.</w:t>
      </w:r>
    </w:p>
    <w:p w14:paraId="4AC7B810"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All staff are made aware that children may not feel ready, or know how, to tell someone that they are being abused, exploited, or neglected and they may not recognise their experiences as harmful.  E.g., children may feel embarrassed, humiliated, or threatened.  This could be due to their vulnerability, disability and/or sexual orientation or language barriers.  This will not prevent staff from having professional curiosity and speaking to the DSL (or Deputy) if they have concerns about a child.  Staff will determine how best to build trusted relationships with children and young people which facilitate communication.</w:t>
      </w:r>
    </w:p>
    <w:p w14:paraId="6AED0D4F" w14:textId="294687DE"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To enable such an open and honest environment it is necessary to ensure that Governing Bodies or Proprietors </w:t>
      </w:r>
      <w:r w:rsidR="00526C4F" w:rsidRPr="00F9682B">
        <w:rPr>
          <w:rFonts w:ascii="Arial" w:hAnsi="Arial" w:cs="Arial"/>
          <w:sz w:val="24"/>
          <w:szCs w:val="24"/>
        </w:rPr>
        <w:t>are</w:t>
      </w:r>
      <w:r w:rsidRPr="00F9682B">
        <w:rPr>
          <w:rFonts w:ascii="Arial" w:hAnsi="Arial" w:cs="Arial"/>
          <w:sz w:val="24"/>
          <w:szCs w:val="24"/>
        </w:rPr>
        <w:t xml:space="preserve"> confident that the whole workforce </w:t>
      </w:r>
      <w:r w:rsidR="005109E7" w:rsidRPr="00F9682B">
        <w:rPr>
          <w:rFonts w:ascii="Arial" w:hAnsi="Arial" w:cs="Arial"/>
          <w:sz w:val="24"/>
          <w:szCs w:val="24"/>
        </w:rPr>
        <w:t>is</w:t>
      </w:r>
      <w:r w:rsidRPr="00F9682B">
        <w:rPr>
          <w:rFonts w:ascii="Arial" w:hAnsi="Arial" w:cs="Arial"/>
          <w:sz w:val="24"/>
          <w:szCs w:val="24"/>
        </w:rPr>
        <w:t xml:space="preserve"> supported and enabled to talk about issues and challenge perceptions of children including use of inappropriate language and behaviour towards one another.  In order to create such an environment, it is necessary for whole staff training and CPD around abusive behaviours and talking to children in a way that continues to create an open and honest environment without prejudice. This is in line with school’s legal obligations under the Human Rights Act 1998, the Equality Act 2010 (including the Public Sector Equality Duty) and local multi-agency safeguarding arrangements.  </w:t>
      </w:r>
    </w:p>
    <w:p w14:paraId="23248530" w14:textId="7203CCAF"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It is necessary that staff consider each issue and each individual child in their own right before </w:t>
      </w:r>
      <w:proofErr w:type="gramStart"/>
      <w:r w:rsidRPr="00F9682B">
        <w:rPr>
          <w:rFonts w:ascii="Arial" w:hAnsi="Arial" w:cs="Arial"/>
          <w:sz w:val="24"/>
          <w:szCs w:val="24"/>
        </w:rPr>
        <w:t>taking action</w:t>
      </w:r>
      <w:proofErr w:type="gramEnd"/>
      <w:r w:rsidRPr="00F9682B">
        <w:rPr>
          <w:rFonts w:ascii="Arial" w:hAnsi="Arial" w:cs="Arial"/>
          <w:sz w:val="24"/>
          <w:szCs w:val="24"/>
        </w:rPr>
        <w:t xml:space="preserve">.  If staff minimise the concerns </w:t>
      </w:r>
      <w:r w:rsidR="00FD3FAF" w:rsidRPr="00F9682B">
        <w:rPr>
          <w:rFonts w:ascii="Arial" w:hAnsi="Arial" w:cs="Arial"/>
          <w:sz w:val="24"/>
          <w:szCs w:val="24"/>
        </w:rPr>
        <w:t>raised,</w:t>
      </w:r>
      <w:r w:rsidRPr="00F9682B">
        <w:rPr>
          <w:rFonts w:ascii="Arial" w:hAnsi="Arial" w:cs="Arial"/>
          <w:sz w:val="24"/>
          <w:szCs w:val="24"/>
        </w:rPr>
        <w:t xml:space="preserve"> it may result in a child seeking no further help or advice.  Systems are in </w:t>
      </w:r>
      <w:r w:rsidR="00790F75" w:rsidRPr="00F9682B">
        <w:rPr>
          <w:rFonts w:ascii="Arial" w:hAnsi="Arial" w:cs="Arial"/>
          <w:sz w:val="24"/>
          <w:szCs w:val="24"/>
        </w:rPr>
        <w:t>place,</w:t>
      </w:r>
      <w:r w:rsidRPr="00F9682B">
        <w:rPr>
          <w:rFonts w:ascii="Arial" w:hAnsi="Arial" w:cs="Arial"/>
          <w:sz w:val="24"/>
          <w:szCs w:val="24"/>
        </w:rPr>
        <w:t xml:space="preserve"> and they are well promoted, easily understood and easily accessible for children to confidently report, any form of abuse, exploitation or neglect, knowing their concerns will be treated seriously, and knowing they can express their views and give feedback.  Staff will discuss issues about online access and support and reinforce appropriate behaviours online including understanding why age limits are in place on social media platforms, encouraging children to share online concerns, talking about issues that have happened in an open forum and working closely with parents. (Farrer and Co, 202</w:t>
      </w:r>
      <w:r w:rsidR="00151754" w:rsidRPr="00F9682B">
        <w:rPr>
          <w:rFonts w:ascii="Arial" w:hAnsi="Arial" w:cs="Arial"/>
          <w:sz w:val="24"/>
          <w:szCs w:val="24"/>
        </w:rPr>
        <w:t>4</w:t>
      </w:r>
      <w:r w:rsidRPr="00F9682B">
        <w:rPr>
          <w:rFonts w:ascii="Arial" w:hAnsi="Arial" w:cs="Arial"/>
          <w:sz w:val="24"/>
          <w:szCs w:val="24"/>
        </w:rPr>
        <w:t xml:space="preserve">).  All staff are aware that technology is a significant component in many safeguarding and well-being issues.  Children are at risk of abuse online as well as face to face.  In many cases abuse will take place concurrently both online and offline.  Children can also abuse other children online, this can take the form of abusive, harassing, and misogynistic/misandrist messages, the non-consensual sharing of indecent images, especially around chat </w:t>
      </w:r>
      <w:r w:rsidRPr="00F9682B">
        <w:rPr>
          <w:rFonts w:ascii="Arial" w:hAnsi="Arial" w:cs="Arial"/>
          <w:sz w:val="24"/>
          <w:szCs w:val="24"/>
        </w:rPr>
        <w:lastRenderedPageBreak/>
        <w:t>groups and the sharing of abusive images and pornography, to those who do not want to receive such content. (KCSIE, 202</w:t>
      </w:r>
      <w:r w:rsidR="00526C4F" w:rsidRPr="00F9682B">
        <w:rPr>
          <w:rFonts w:ascii="Arial" w:hAnsi="Arial" w:cs="Arial"/>
          <w:sz w:val="24"/>
          <w:szCs w:val="24"/>
        </w:rPr>
        <w:t>6</w:t>
      </w:r>
      <w:r w:rsidRPr="00F9682B">
        <w:rPr>
          <w:rFonts w:ascii="Arial" w:hAnsi="Arial" w:cs="Arial"/>
          <w:sz w:val="24"/>
          <w:szCs w:val="24"/>
        </w:rPr>
        <w:t>)</w:t>
      </w:r>
    </w:p>
    <w:p w14:paraId="4B165515" w14:textId="3CEBD868" w:rsidR="00FA5C3F" w:rsidRPr="00F9682B" w:rsidRDefault="00F9682B" w:rsidP="00FA5C3F">
      <w:pPr>
        <w:jc w:val="both"/>
        <w:rPr>
          <w:rFonts w:ascii="Arial" w:hAnsi="Arial" w:cs="Arial"/>
          <w:sz w:val="24"/>
          <w:szCs w:val="24"/>
        </w:rPr>
      </w:pPr>
      <w:r>
        <w:rPr>
          <w:rFonts w:ascii="Arial" w:hAnsi="Arial" w:cs="Arial"/>
          <w:sz w:val="24"/>
          <w:szCs w:val="24"/>
        </w:rPr>
        <w:t>Holy Trinity CE Academy</w:t>
      </w:r>
      <w:r w:rsidR="00FA5C3F" w:rsidRPr="00F9682B">
        <w:rPr>
          <w:rFonts w:ascii="Arial" w:hAnsi="Arial" w:cs="Arial"/>
          <w:sz w:val="24"/>
          <w:szCs w:val="24"/>
        </w:rPr>
        <w:t xml:space="preserve"> has a clear Online Safety/Mobile and Smart Technology/Acceptable Use</w:t>
      </w:r>
      <w:r w:rsidR="00A5034E" w:rsidRPr="00F9682B">
        <w:rPr>
          <w:rFonts w:ascii="Arial" w:hAnsi="Arial" w:cs="Arial"/>
          <w:sz w:val="24"/>
          <w:szCs w:val="24"/>
        </w:rPr>
        <w:t>/AI</w:t>
      </w:r>
      <w:r w:rsidR="00FA5C3F" w:rsidRPr="00F9682B">
        <w:rPr>
          <w:rFonts w:ascii="Arial" w:hAnsi="Arial" w:cs="Arial"/>
          <w:sz w:val="24"/>
          <w:szCs w:val="24"/>
        </w:rPr>
        <w:t xml:space="preserve"> Policy that gives clarity and expectations to children about their role in keeping themselves and other children safe</w:t>
      </w:r>
      <w:r w:rsidR="0068632B" w:rsidRPr="00F9682B">
        <w:rPr>
          <w:rFonts w:ascii="Arial" w:hAnsi="Arial" w:cs="Arial"/>
          <w:sz w:val="24"/>
          <w:szCs w:val="24"/>
        </w:rPr>
        <w:t>,</w:t>
      </w:r>
      <w:r w:rsidR="00FA5C3F" w:rsidRPr="00F9682B">
        <w:rPr>
          <w:rFonts w:ascii="Arial" w:hAnsi="Arial" w:cs="Arial"/>
          <w:sz w:val="24"/>
          <w:szCs w:val="24"/>
        </w:rPr>
        <w:t xml:space="preserve"> </w:t>
      </w:r>
      <w:r w:rsidR="00790F75" w:rsidRPr="00F9682B">
        <w:rPr>
          <w:rFonts w:ascii="Arial" w:hAnsi="Arial" w:cs="Arial"/>
          <w:sz w:val="24"/>
          <w:szCs w:val="24"/>
        </w:rPr>
        <w:t>in regard to</w:t>
      </w:r>
      <w:r w:rsidR="00FA5C3F" w:rsidRPr="00F9682B">
        <w:rPr>
          <w:rFonts w:ascii="Arial" w:hAnsi="Arial" w:cs="Arial"/>
          <w:sz w:val="24"/>
          <w:szCs w:val="24"/>
        </w:rPr>
        <w:t xml:space="preserve"> the use of technology both </w:t>
      </w:r>
      <w:r w:rsidR="00526C4F" w:rsidRPr="00F9682B">
        <w:rPr>
          <w:rFonts w:ascii="Arial" w:hAnsi="Arial" w:cs="Arial"/>
          <w:sz w:val="24"/>
          <w:szCs w:val="24"/>
        </w:rPr>
        <w:t>before and after</w:t>
      </w:r>
      <w:r w:rsidR="00FA5C3F" w:rsidRPr="00F9682B">
        <w:rPr>
          <w:rFonts w:ascii="Arial" w:hAnsi="Arial" w:cs="Arial"/>
          <w:sz w:val="24"/>
          <w:szCs w:val="24"/>
        </w:rPr>
        <w:t xml:space="preserve"> school.  </w:t>
      </w:r>
    </w:p>
    <w:p w14:paraId="32CAEDE2" w14:textId="77777777" w:rsidR="00FA5C3F" w:rsidRPr="00F9682B" w:rsidRDefault="00FA5C3F" w:rsidP="00FA5C3F">
      <w:pPr>
        <w:jc w:val="both"/>
        <w:rPr>
          <w:rFonts w:ascii="Arial" w:hAnsi="Arial" w:cs="Arial"/>
          <w:sz w:val="24"/>
          <w:szCs w:val="24"/>
        </w:rPr>
      </w:pPr>
    </w:p>
    <w:p w14:paraId="2E14B61E" w14:textId="4A65E5A6" w:rsidR="00FA5C3F" w:rsidRPr="00F9682B" w:rsidRDefault="00FA5C3F" w:rsidP="000F4983">
      <w:pPr>
        <w:pStyle w:val="Heading2"/>
        <w:rPr>
          <w:rFonts w:ascii="Arial" w:hAnsi="Arial" w:cs="Arial"/>
          <w:color w:val="auto"/>
        </w:rPr>
      </w:pPr>
      <w:r w:rsidRPr="00F9682B">
        <w:rPr>
          <w:rFonts w:ascii="Arial" w:hAnsi="Arial" w:cs="Arial"/>
          <w:color w:val="auto"/>
        </w:rPr>
        <w:t>Involv</w:t>
      </w:r>
      <w:r w:rsidR="00EE2CE1" w:rsidRPr="00F9682B">
        <w:rPr>
          <w:rFonts w:ascii="Arial" w:hAnsi="Arial" w:cs="Arial"/>
          <w:color w:val="auto"/>
        </w:rPr>
        <w:t>ing</w:t>
      </w:r>
      <w:r w:rsidRPr="00F9682B">
        <w:rPr>
          <w:rFonts w:ascii="Arial" w:hAnsi="Arial" w:cs="Arial"/>
          <w:color w:val="auto"/>
        </w:rPr>
        <w:t xml:space="preserve"> Parents</w:t>
      </w:r>
    </w:p>
    <w:p w14:paraId="6B9B6D85" w14:textId="458F735A"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Parents </w:t>
      </w:r>
      <w:r w:rsidR="00EE2CE1" w:rsidRPr="00F9682B">
        <w:rPr>
          <w:rFonts w:ascii="Arial" w:hAnsi="Arial" w:cs="Arial"/>
          <w:sz w:val="24"/>
          <w:szCs w:val="24"/>
        </w:rPr>
        <w:t>will</w:t>
      </w:r>
      <w:r w:rsidRPr="00F9682B">
        <w:rPr>
          <w:rFonts w:ascii="Arial" w:hAnsi="Arial" w:cs="Arial"/>
          <w:sz w:val="24"/>
          <w:szCs w:val="24"/>
        </w:rPr>
        <w:t xml:space="preserve"> be informed and included in policy forming, lesson plans and thorough open and frank conversations, training/courses about what child-on-child abuse is and how the school will be tackling it.  This </w:t>
      </w:r>
      <w:r w:rsidR="00EE2CE1" w:rsidRPr="00F9682B">
        <w:rPr>
          <w:rFonts w:ascii="Arial" w:hAnsi="Arial" w:cs="Arial"/>
          <w:sz w:val="24"/>
          <w:szCs w:val="24"/>
        </w:rPr>
        <w:t>will</w:t>
      </w:r>
      <w:r w:rsidRPr="00F9682B">
        <w:rPr>
          <w:rFonts w:ascii="Arial" w:hAnsi="Arial" w:cs="Arial"/>
          <w:sz w:val="24"/>
          <w:szCs w:val="24"/>
        </w:rPr>
        <w:t xml:space="preserve"> help to alleviate any concerns and worries and create a joined-up approach supporting parents in how to approach conversations with children with the same consistency as school.  </w:t>
      </w:r>
      <w:r w:rsidR="00F9682B">
        <w:rPr>
          <w:rFonts w:ascii="Arial" w:hAnsi="Arial" w:cs="Arial"/>
          <w:sz w:val="24"/>
          <w:szCs w:val="24"/>
        </w:rPr>
        <w:t>Holy Trinity CE Academy</w:t>
      </w:r>
      <w:r w:rsidRPr="00F9682B">
        <w:rPr>
          <w:rFonts w:ascii="Arial" w:hAnsi="Arial" w:cs="Arial"/>
          <w:sz w:val="24"/>
          <w:szCs w:val="24"/>
        </w:rPr>
        <w:t xml:space="preserve"> ensures open, two-way communication is available through a variety of platforms so that both parents and staff are working together to deal with any issues.  This includes parent’s contribution to the school’s Online/Mobile and Smart Technology and Acceptable Use</w:t>
      </w:r>
      <w:r w:rsidR="00A5034E" w:rsidRPr="00F9682B">
        <w:rPr>
          <w:rFonts w:ascii="Arial" w:hAnsi="Arial" w:cs="Arial"/>
          <w:sz w:val="24"/>
          <w:szCs w:val="24"/>
        </w:rPr>
        <w:t>/AI</w:t>
      </w:r>
      <w:r w:rsidRPr="00F9682B">
        <w:rPr>
          <w:rFonts w:ascii="Arial" w:hAnsi="Arial" w:cs="Arial"/>
          <w:sz w:val="24"/>
          <w:szCs w:val="24"/>
        </w:rPr>
        <w:t xml:space="preserve"> Policy around the use of technology and agreement to work consistently with the school in addressing issues both inside and outside of school. (See Child Protection Policy).</w:t>
      </w:r>
    </w:p>
    <w:p w14:paraId="44C5723D" w14:textId="77777777" w:rsidR="00FA5C3F" w:rsidRPr="00F9682B" w:rsidRDefault="00FA5C3F" w:rsidP="00FA5C3F">
      <w:pPr>
        <w:jc w:val="both"/>
        <w:rPr>
          <w:rFonts w:ascii="Arial" w:hAnsi="Arial" w:cs="Arial"/>
          <w:sz w:val="24"/>
          <w:szCs w:val="24"/>
        </w:rPr>
      </w:pPr>
    </w:p>
    <w:p w14:paraId="65BC6FCA" w14:textId="058358A4"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Parents are reminded to contact the school via email, telephone or arrange a </w:t>
      </w:r>
      <w:r w:rsidR="00790F75" w:rsidRPr="00F9682B">
        <w:rPr>
          <w:rFonts w:ascii="Arial" w:hAnsi="Arial" w:cs="Arial"/>
          <w:sz w:val="24"/>
          <w:szCs w:val="24"/>
        </w:rPr>
        <w:t>face-to-face</w:t>
      </w:r>
      <w:r w:rsidRPr="00F9682B">
        <w:rPr>
          <w:rFonts w:ascii="Arial" w:hAnsi="Arial" w:cs="Arial"/>
          <w:sz w:val="24"/>
          <w:szCs w:val="24"/>
        </w:rPr>
        <w:t xml:space="preserve"> meeting to discuss any concerns they may have and to seek feedback on how the school is responding to an incident.</w:t>
      </w:r>
    </w:p>
    <w:p w14:paraId="09198C3A" w14:textId="77777777" w:rsidR="00FA5C3F" w:rsidRPr="00F9682B" w:rsidRDefault="00FA5C3F" w:rsidP="00FA5C3F">
      <w:pPr>
        <w:jc w:val="both"/>
        <w:rPr>
          <w:rFonts w:ascii="Arial" w:hAnsi="Arial" w:cs="Arial"/>
          <w:b/>
          <w:sz w:val="24"/>
          <w:szCs w:val="24"/>
          <w:u w:val="single"/>
        </w:rPr>
      </w:pPr>
    </w:p>
    <w:p w14:paraId="34253981" w14:textId="77777777" w:rsidR="00FA5C3F" w:rsidRPr="00F9682B" w:rsidRDefault="00FA5C3F" w:rsidP="008F187D">
      <w:pPr>
        <w:pStyle w:val="Heading2"/>
        <w:rPr>
          <w:rFonts w:ascii="Arial" w:hAnsi="Arial" w:cs="Arial"/>
          <w:color w:val="auto"/>
        </w:rPr>
      </w:pPr>
      <w:r w:rsidRPr="00F9682B">
        <w:rPr>
          <w:rFonts w:ascii="Arial" w:hAnsi="Arial" w:cs="Arial"/>
          <w:color w:val="auto"/>
        </w:rPr>
        <w:t>Signposting</w:t>
      </w:r>
    </w:p>
    <w:p w14:paraId="131BD8B1" w14:textId="79CF2BEA"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Although every effort is made for children to have a variety of opportunities to seek support and advice, signposting is available to children in the event that they don’t feel confident raising an issue directly to staff or a peer.  A resource board with support services on a wide range of issues so children can seek their own solutions should they wish to, is available in </w:t>
      </w:r>
      <w:r w:rsidR="0044621D" w:rsidRPr="00F9682B">
        <w:rPr>
          <w:rFonts w:ascii="Arial" w:hAnsi="Arial" w:cs="Arial"/>
          <w:sz w:val="24"/>
          <w:szCs w:val="24"/>
        </w:rPr>
        <w:t>INSERT DETAILS.</w:t>
      </w:r>
      <w:r w:rsidRPr="00F9682B">
        <w:rPr>
          <w:rFonts w:ascii="Arial" w:hAnsi="Arial" w:cs="Arial"/>
          <w:sz w:val="24"/>
          <w:szCs w:val="24"/>
        </w:rPr>
        <w:t xml:space="preserve">  External services and support programmes are provided to talk to children about specific issues in support of the prevention of child-on-child abuse wherever necessary in school.  This encourages a variety of forms or mediums for children to have their voices heard.</w:t>
      </w:r>
    </w:p>
    <w:p w14:paraId="02B36B47" w14:textId="77777777" w:rsidR="00FA5C3F" w:rsidRPr="00F9682B" w:rsidRDefault="00FA5C3F" w:rsidP="00FA5C3F">
      <w:pPr>
        <w:jc w:val="both"/>
        <w:rPr>
          <w:rFonts w:ascii="Arial" w:hAnsi="Arial" w:cs="Arial"/>
          <w:sz w:val="24"/>
          <w:szCs w:val="24"/>
        </w:rPr>
      </w:pPr>
    </w:p>
    <w:p w14:paraId="3827404F" w14:textId="77777777" w:rsidR="00FA5C3F" w:rsidRPr="00F9682B" w:rsidRDefault="00FA5C3F" w:rsidP="0044621D">
      <w:pPr>
        <w:pStyle w:val="Heading2"/>
        <w:rPr>
          <w:rFonts w:ascii="Arial" w:hAnsi="Arial" w:cs="Arial"/>
          <w:color w:val="auto"/>
        </w:rPr>
      </w:pPr>
      <w:r w:rsidRPr="00F9682B">
        <w:rPr>
          <w:rFonts w:ascii="Arial" w:hAnsi="Arial" w:cs="Arial"/>
          <w:color w:val="auto"/>
        </w:rPr>
        <w:t>Forums for Children to Make Changes/Have their Voice Heard</w:t>
      </w:r>
    </w:p>
    <w:p w14:paraId="54DAF569" w14:textId="33054F62"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It is useful to ensure children are part of changing their circumstances and that of the procedures within school.  In school there </w:t>
      </w:r>
      <w:r w:rsidR="00EE2CE1" w:rsidRPr="00F9682B">
        <w:rPr>
          <w:rFonts w:ascii="Arial" w:hAnsi="Arial" w:cs="Arial"/>
          <w:sz w:val="24"/>
          <w:szCs w:val="24"/>
        </w:rPr>
        <w:t xml:space="preserve">are </w:t>
      </w:r>
      <w:r w:rsidRPr="00F9682B">
        <w:rPr>
          <w:rFonts w:ascii="Arial" w:hAnsi="Arial" w:cs="Arial"/>
          <w:sz w:val="24"/>
          <w:szCs w:val="24"/>
        </w:rPr>
        <w:t xml:space="preserve">pupil voice mechanisms where we advocate pupil voice and encourage children to support changes and develop ‘rules of acceptable behaviour’ this helps to create a positive ethos in school and one where all children understand the boundaries of behaviour before it becomes abusive.  In </w:t>
      </w:r>
      <w:r w:rsidRPr="00F9682B">
        <w:rPr>
          <w:rFonts w:ascii="Arial" w:hAnsi="Arial" w:cs="Arial"/>
          <w:sz w:val="24"/>
          <w:szCs w:val="24"/>
        </w:rPr>
        <w:lastRenderedPageBreak/>
        <w:t>school, children are able to effectively communicate how they wish to improve the school’s culture and ethos around acceptable behaviour.  Thus, leading to feeling confident and empowered to identify unacceptable behaviours that can be dealt with accordingly and in the longer term eradicated.</w:t>
      </w:r>
    </w:p>
    <w:p w14:paraId="6F059E66" w14:textId="77777777" w:rsidR="00FA5C3F" w:rsidRPr="00F9682B" w:rsidRDefault="00FA5C3F" w:rsidP="00FA5C3F">
      <w:pPr>
        <w:rPr>
          <w:rFonts w:ascii="Arial" w:hAnsi="Arial" w:cs="Arial"/>
          <w:sz w:val="24"/>
          <w:szCs w:val="24"/>
        </w:rPr>
      </w:pPr>
    </w:p>
    <w:p w14:paraId="459AA66A" w14:textId="77777777" w:rsidR="00FA5C3F" w:rsidRPr="00F9682B" w:rsidRDefault="00FA5C3F" w:rsidP="00096164">
      <w:pPr>
        <w:pStyle w:val="Heading2"/>
        <w:rPr>
          <w:rFonts w:ascii="Arial" w:hAnsi="Arial" w:cs="Arial"/>
          <w:color w:val="auto"/>
        </w:rPr>
      </w:pPr>
      <w:r w:rsidRPr="00F9682B">
        <w:rPr>
          <w:rFonts w:ascii="Arial" w:hAnsi="Arial" w:cs="Arial"/>
          <w:color w:val="auto"/>
        </w:rPr>
        <w:t>Partnership Working</w:t>
      </w:r>
    </w:p>
    <w:p w14:paraId="6777F277" w14:textId="2D8862F5"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Multi agency working consolidates in house procedures in school.  By accessing advice, support and guidance, effective decisions are made in collaboration to improve outcomes for children who may be at risk of harm.  Seeking advice and guidance can act as a preventative measure so that the right course of action is taken at the earliest opportunity.  </w:t>
      </w:r>
      <w:r w:rsidR="00EE2CE1" w:rsidRPr="00F9682B">
        <w:rPr>
          <w:rFonts w:ascii="Arial" w:hAnsi="Arial" w:cs="Arial"/>
          <w:sz w:val="24"/>
          <w:szCs w:val="24"/>
        </w:rPr>
        <w:t>S</w:t>
      </w:r>
      <w:r w:rsidRPr="00F9682B">
        <w:rPr>
          <w:rFonts w:ascii="Arial" w:hAnsi="Arial" w:cs="Arial"/>
          <w:sz w:val="24"/>
          <w:szCs w:val="24"/>
        </w:rPr>
        <w:t>chool</w:t>
      </w:r>
      <w:r w:rsidR="00EE2CE1" w:rsidRPr="00F9682B">
        <w:rPr>
          <w:rFonts w:ascii="Arial" w:hAnsi="Arial" w:cs="Arial"/>
          <w:sz w:val="24"/>
          <w:szCs w:val="24"/>
        </w:rPr>
        <w:t xml:space="preserve"> will</w:t>
      </w:r>
      <w:r w:rsidRPr="00F9682B">
        <w:rPr>
          <w:rFonts w:ascii="Arial" w:hAnsi="Arial" w:cs="Arial"/>
          <w:sz w:val="24"/>
          <w:szCs w:val="24"/>
        </w:rPr>
        <w:t xml:space="preserve"> actively refer concerns/allegations of child-on-child abuse where necessary to Local Authority Children’s Social Care and the police where appropriate. This is particularly important because child-on-child abuse can be a complex issue, and even more so where wider safeguarding concerns exist. It is often not appropriate for one single agency (where the</w:t>
      </w:r>
      <w:r w:rsidR="007B1078" w:rsidRPr="00F9682B">
        <w:rPr>
          <w:rFonts w:ascii="Arial" w:hAnsi="Arial" w:cs="Arial"/>
          <w:sz w:val="24"/>
          <w:szCs w:val="24"/>
        </w:rPr>
        <w:t xml:space="preserve"> alleged</w:t>
      </w:r>
      <w:r w:rsidRPr="00F9682B">
        <w:rPr>
          <w:rFonts w:ascii="Arial" w:hAnsi="Arial" w:cs="Arial"/>
          <w:sz w:val="24"/>
          <w:szCs w:val="24"/>
        </w:rPr>
        <w:t xml:space="preserve"> incident cannot </w:t>
      </w:r>
      <w:r w:rsidR="007B1078" w:rsidRPr="00F9682B">
        <w:rPr>
          <w:rFonts w:ascii="Arial" w:hAnsi="Arial" w:cs="Arial"/>
          <w:sz w:val="24"/>
          <w:szCs w:val="24"/>
        </w:rPr>
        <w:t xml:space="preserve">appropriately </w:t>
      </w:r>
      <w:r w:rsidRPr="00F9682B">
        <w:rPr>
          <w:rFonts w:ascii="Arial" w:hAnsi="Arial" w:cs="Arial"/>
          <w:sz w:val="24"/>
          <w:szCs w:val="24"/>
        </w:rPr>
        <w:t>be managed internally</w:t>
      </w:r>
      <w:r w:rsidR="007B1078" w:rsidRPr="00F9682B">
        <w:rPr>
          <w:rFonts w:ascii="Arial" w:hAnsi="Arial" w:cs="Arial"/>
          <w:sz w:val="24"/>
          <w:szCs w:val="24"/>
        </w:rPr>
        <w:t xml:space="preserve"> by schools or colleges themselves</w:t>
      </w:r>
      <w:r w:rsidRPr="00F9682B">
        <w:rPr>
          <w:rFonts w:ascii="Arial" w:hAnsi="Arial" w:cs="Arial"/>
          <w:sz w:val="24"/>
          <w:szCs w:val="24"/>
        </w:rPr>
        <w:t>) to try to address the issue alone – it requires effective partnership working (Farrer and Co. 202</w:t>
      </w:r>
      <w:r w:rsidR="00151754" w:rsidRPr="00F9682B">
        <w:rPr>
          <w:rFonts w:ascii="Arial" w:hAnsi="Arial" w:cs="Arial"/>
          <w:sz w:val="24"/>
          <w:szCs w:val="24"/>
        </w:rPr>
        <w:t>4</w:t>
      </w:r>
      <w:r w:rsidRPr="00F9682B">
        <w:rPr>
          <w:rFonts w:ascii="Arial" w:hAnsi="Arial" w:cs="Arial"/>
          <w:sz w:val="24"/>
          <w:szCs w:val="24"/>
        </w:rPr>
        <w:t>).</w:t>
      </w:r>
    </w:p>
    <w:p w14:paraId="7F9DA9DA"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Schools which excel at tackling bullying (child-on-child abuse) have created an ethos of good behaviour where pupils treat one another and the school staff with respect because they know that this is the right way to behave. That culture extends beyond the classroom to the corridors, the dining hall, the playground, and beyond the school gates including travel to and from school. Values of respect for staff and other pupils, an understanding of the value of education, and a clear understanding of how our actions affect others permeate the whole school environment and are reinforced by staff and older pupils who set a good example to the rest. (Preventing and Tackling Bullying 2017).</w:t>
      </w:r>
    </w:p>
    <w:p w14:paraId="28E6401F" w14:textId="77777777" w:rsidR="00FA5C3F" w:rsidRPr="00F9682B" w:rsidRDefault="00FA5C3F" w:rsidP="00FA5C3F">
      <w:pPr>
        <w:jc w:val="both"/>
        <w:rPr>
          <w:rFonts w:ascii="Arial" w:hAnsi="Arial" w:cs="Arial"/>
          <w:b/>
          <w:sz w:val="24"/>
          <w:szCs w:val="24"/>
          <w:u w:val="single"/>
        </w:rPr>
      </w:pPr>
    </w:p>
    <w:p w14:paraId="2436BEE1" w14:textId="6452FB22" w:rsidR="00FA5C3F" w:rsidRPr="00F9682B" w:rsidRDefault="00FA5C3F" w:rsidP="00AF05EF">
      <w:pPr>
        <w:pStyle w:val="Heading2"/>
        <w:rPr>
          <w:rFonts w:ascii="Arial" w:hAnsi="Arial" w:cs="Arial"/>
          <w:color w:val="auto"/>
        </w:rPr>
      </w:pPr>
      <w:bookmarkStart w:id="7" w:name="_Child-on-Child_Abuse_Explained"/>
      <w:bookmarkEnd w:id="7"/>
      <w:r w:rsidRPr="00F9682B">
        <w:rPr>
          <w:rFonts w:ascii="Arial" w:hAnsi="Arial" w:cs="Arial"/>
          <w:color w:val="auto"/>
        </w:rPr>
        <w:t xml:space="preserve">Child-on-Child Abuse </w:t>
      </w:r>
      <w:r w:rsidR="009F1864" w:rsidRPr="00F9682B">
        <w:rPr>
          <w:rFonts w:ascii="Arial" w:hAnsi="Arial" w:cs="Arial"/>
          <w:color w:val="auto"/>
        </w:rPr>
        <w:t>i</w:t>
      </w:r>
      <w:r w:rsidR="0064036D" w:rsidRPr="00F9682B">
        <w:rPr>
          <w:rFonts w:ascii="Arial" w:hAnsi="Arial" w:cs="Arial"/>
          <w:color w:val="auto"/>
        </w:rPr>
        <w:t>n Contextual Safeguarding</w:t>
      </w:r>
    </w:p>
    <w:p w14:paraId="63457A81" w14:textId="6311C4E8" w:rsidR="00FA5C3F" w:rsidRPr="00F9682B" w:rsidRDefault="00FA5C3F" w:rsidP="00FA5C3F">
      <w:pPr>
        <w:autoSpaceDE w:val="0"/>
        <w:autoSpaceDN w:val="0"/>
        <w:adjustRightInd w:val="0"/>
        <w:spacing w:after="0" w:line="240" w:lineRule="auto"/>
        <w:jc w:val="both"/>
        <w:rPr>
          <w:rFonts w:ascii="Arial" w:hAnsi="Arial" w:cs="Arial"/>
          <w:sz w:val="24"/>
          <w:szCs w:val="24"/>
        </w:rPr>
      </w:pPr>
      <w:r w:rsidRPr="00F9682B">
        <w:rPr>
          <w:rFonts w:ascii="Arial" w:hAnsi="Arial" w:cs="Arial"/>
          <w:sz w:val="24"/>
          <w:szCs w:val="24"/>
        </w:rPr>
        <w:t>For these purposes, child-on-child abuse is any form of physical, sexual, emotional and financial abuse, and coercive control, exercised between children and within children's relationships (both intimate and non-intimate), friendships and wider peer associations.  Child-on-child abuse can take various forms, including: bullying (including cyber-bullying, prejudice-based and discriminatory bullying), intimate personal relationships between children (also known as teenage relationship abuse), physical abuse, sexual violence, sexual harassment, consensual and non-consensual sharing of nudes and semi-nudes images and/or videos, causing someone to engage in sexual activity without consent, upskirting and initiation/hazing type violence and rituals (KCSIE, 202</w:t>
      </w:r>
      <w:r w:rsidR="00526C4F" w:rsidRPr="00F9682B">
        <w:rPr>
          <w:rFonts w:ascii="Arial" w:hAnsi="Arial" w:cs="Arial"/>
          <w:sz w:val="24"/>
          <w:szCs w:val="24"/>
        </w:rPr>
        <w:t>6)</w:t>
      </w:r>
      <w:r w:rsidRPr="00F9682B">
        <w:rPr>
          <w:rFonts w:ascii="Arial" w:hAnsi="Arial" w:cs="Arial"/>
          <w:sz w:val="24"/>
          <w:szCs w:val="24"/>
        </w:rPr>
        <w:t xml:space="preserve">. It may also involve gang related behaviours, including serious violence and county lines. Children's experiences of abuse and violence are rarely isolated events, and they can often be linked to other things that are happening in their lives and spaces in which they spend their time. Any response to child-on-child abuse therefore needs to consider the range of possible types of child-on-child abuse set out above and capture the full context of children's lived experiences.  This can be done by adopting a Contextual Safeguarding approach and by ensuring that school’s </w:t>
      </w:r>
      <w:r w:rsidRPr="00F9682B">
        <w:rPr>
          <w:rFonts w:ascii="Arial" w:hAnsi="Arial" w:cs="Arial"/>
          <w:sz w:val="24"/>
          <w:szCs w:val="24"/>
        </w:rPr>
        <w:lastRenderedPageBreak/>
        <w:t xml:space="preserve">response to alleged incidents of child-on-child abuse </w:t>
      </w:r>
      <w:proofErr w:type="gramStart"/>
      <w:r w:rsidRPr="00F9682B">
        <w:rPr>
          <w:rFonts w:ascii="Arial" w:hAnsi="Arial" w:cs="Arial"/>
          <w:sz w:val="24"/>
          <w:szCs w:val="24"/>
        </w:rPr>
        <w:t>takes into account</w:t>
      </w:r>
      <w:proofErr w:type="gramEnd"/>
      <w:r w:rsidRPr="00F9682B">
        <w:rPr>
          <w:rFonts w:ascii="Arial" w:hAnsi="Arial" w:cs="Arial"/>
          <w:sz w:val="24"/>
          <w:szCs w:val="24"/>
        </w:rPr>
        <w:t xml:space="preserve"> any potential complexity (Farrer and Co. 202</w:t>
      </w:r>
      <w:r w:rsidR="00151754" w:rsidRPr="00F9682B">
        <w:rPr>
          <w:rFonts w:ascii="Arial" w:hAnsi="Arial" w:cs="Arial"/>
          <w:sz w:val="24"/>
          <w:szCs w:val="24"/>
        </w:rPr>
        <w:t>4</w:t>
      </w:r>
      <w:r w:rsidRPr="00F9682B">
        <w:rPr>
          <w:rFonts w:ascii="Arial" w:hAnsi="Arial" w:cs="Arial"/>
          <w:sz w:val="24"/>
          <w:szCs w:val="24"/>
        </w:rPr>
        <w:t>).</w:t>
      </w:r>
    </w:p>
    <w:p w14:paraId="7B798C9D" w14:textId="77777777" w:rsidR="00FA5C3F" w:rsidRPr="00F9682B" w:rsidRDefault="00FA5C3F" w:rsidP="00FA5C3F">
      <w:pPr>
        <w:autoSpaceDE w:val="0"/>
        <w:autoSpaceDN w:val="0"/>
        <w:adjustRightInd w:val="0"/>
        <w:spacing w:after="0" w:line="240" w:lineRule="auto"/>
        <w:jc w:val="both"/>
        <w:rPr>
          <w:rFonts w:ascii="Arial" w:hAnsi="Arial" w:cs="Arial"/>
          <w:sz w:val="24"/>
          <w:szCs w:val="24"/>
        </w:rPr>
      </w:pPr>
    </w:p>
    <w:p w14:paraId="01145681" w14:textId="34750784" w:rsidR="00FA5C3F" w:rsidRPr="00F9682B" w:rsidRDefault="00FA5C3F" w:rsidP="00FA5C3F">
      <w:pPr>
        <w:autoSpaceDE w:val="0"/>
        <w:autoSpaceDN w:val="0"/>
        <w:adjustRightInd w:val="0"/>
        <w:spacing w:after="0" w:line="240" w:lineRule="auto"/>
        <w:jc w:val="both"/>
        <w:rPr>
          <w:rFonts w:ascii="Arial" w:hAnsi="Arial" w:cs="Arial"/>
          <w:sz w:val="24"/>
          <w:szCs w:val="24"/>
        </w:rPr>
      </w:pPr>
      <w:r w:rsidRPr="00F9682B">
        <w:rPr>
          <w:rFonts w:ascii="Arial" w:hAnsi="Arial" w:cs="Arial"/>
          <w:sz w:val="24"/>
          <w:szCs w:val="24"/>
        </w:rPr>
        <w:t xml:space="preserve">Abusive behaviour can happen to pupils in schools and settings and it is necessary to consider what abuse is and looks like, how it can be managed and what appropriate support and intervention can be put in place to meet the needs of the individual and what preventative strategies may be put in place to reduce further risk of harm.  This means adopting a </w:t>
      </w:r>
      <w:r w:rsidRPr="00F9682B">
        <w:rPr>
          <w:rFonts w:ascii="Arial" w:hAnsi="Arial" w:cs="Arial"/>
          <w:b/>
          <w:sz w:val="24"/>
          <w:szCs w:val="24"/>
        </w:rPr>
        <w:t>whole school community</w:t>
      </w:r>
      <w:r w:rsidRPr="00F9682B">
        <w:rPr>
          <w:rFonts w:ascii="Arial" w:hAnsi="Arial" w:cs="Arial"/>
          <w:sz w:val="24"/>
          <w:szCs w:val="24"/>
        </w:rPr>
        <w:t xml:space="preserve"> </w:t>
      </w:r>
      <w:r w:rsidRPr="00F9682B">
        <w:rPr>
          <w:rFonts w:ascii="Arial" w:hAnsi="Arial" w:cs="Arial"/>
          <w:b/>
          <w:sz w:val="24"/>
          <w:szCs w:val="24"/>
        </w:rPr>
        <w:t>approach</w:t>
      </w:r>
      <w:r w:rsidRPr="00F9682B">
        <w:rPr>
          <w:rFonts w:ascii="Arial" w:hAnsi="Arial" w:cs="Arial"/>
          <w:sz w:val="24"/>
          <w:szCs w:val="24"/>
        </w:rPr>
        <w:t xml:space="preserve"> by ensuring all staff: are aware that safeguarding incidents and/or behaviours can be associated with factors outside the school or college and/or can occur between children outside of these environments (KCSIE, 202</w:t>
      </w:r>
      <w:r w:rsidR="00526C4F" w:rsidRPr="00F9682B">
        <w:rPr>
          <w:rFonts w:ascii="Arial" w:hAnsi="Arial" w:cs="Arial"/>
          <w:sz w:val="24"/>
          <w:szCs w:val="24"/>
        </w:rPr>
        <w:t>6</w:t>
      </w:r>
      <w:r w:rsidRPr="00F9682B">
        <w:rPr>
          <w:rFonts w:ascii="Arial" w:hAnsi="Arial" w:cs="Arial"/>
          <w:sz w:val="24"/>
          <w:szCs w:val="24"/>
        </w:rPr>
        <w:t>), understand how a child’s wider context may have impact on them; contribute to creating a strong safeguarding culture in school by following policies that address child-on-child abuse and harmful attitudes; promoting positive and healthy relationships and attitudes to difference (including gender, ethnicity sexuality and disability), hotspot mapping to identify risky areas in school, training on potential bias and stereotyped assumptions; being alert to and monitoring changes in children’s behaviour and/or attendance, challenging poor threshold decisions about children at risk of harm in extra-familial settings as well as referring concerns about contexts to relevant local agencies. (Farrer and Co. 202</w:t>
      </w:r>
      <w:r w:rsidR="00151754" w:rsidRPr="00F9682B">
        <w:rPr>
          <w:rFonts w:ascii="Arial" w:hAnsi="Arial" w:cs="Arial"/>
          <w:sz w:val="24"/>
          <w:szCs w:val="24"/>
        </w:rPr>
        <w:t>4</w:t>
      </w:r>
      <w:r w:rsidRPr="00F9682B">
        <w:rPr>
          <w:rFonts w:ascii="Arial" w:hAnsi="Arial" w:cs="Arial"/>
          <w:sz w:val="24"/>
          <w:szCs w:val="24"/>
        </w:rPr>
        <w:t>)</w:t>
      </w:r>
    </w:p>
    <w:p w14:paraId="044742E5" w14:textId="77777777" w:rsidR="00FA5C3F" w:rsidRPr="00F9682B" w:rsidRDefault="00FA5C3F" w:rsidP="00FA5C3F">
      <w:pPr>
        <w:autoSpaceDE w:val="0"/>
        <w:autoSpaceDN w:val="0"/>
        <w:adjustRightInd w:val="0"/>
        <w:spacing w:after="0" w:line="240" w:lineRule="auto"/>
        <w:jc w:val="both"/>
        <w:rPr>
          <w:rFonts w:ascii="Arial" w:hAnsi="Arial" w:cs="Arial"/>
          <w:sz w:val="24"/>
          <w:szCs w:val="24"/>
        </w:rPr>
      </w:pPr>
    </w:p>
    <w:p w14:paraId="3CDE0F3A" w14:textId="4A232465" w:rsidR="00FA5C3F" w:rsidRPr="00F9682B" w:rsidRDefault="00FA5C3F" w:rsidP="00FA5C3F">
      <w:pPr>
        <w:jc w:val="both"/>
        <w:rPr>
          <w:rFonts w:ascii="Arial" w:hAnsi="Arial" w:cs="Arial"/>
          <w:i/>
          <w:iCs/>
          <w:sz w:val="24"/>
          <w:szCs w:val="24"/>
        </w:rPr>
      </w:pPr>
      <w:r w:rsidRPr="00F9682B">
        <w:rPr>
          <w:rFonts w:ascii="Arial" w:hAnsi="Arial" w:cs="Arial"/>
          <w:i/>
          <w:iCs/>
          <w:sz w:val="24"/>
          <w:szCs w:val="24"/>
        </w:rPr>
        <w:t>The nature and prevalence of abuse between children clearly remains of serious</w:t>
      </w:r>
      <w:r w:rsidRPr="00F9682B">
        <w:rPr>
          <w:rFonts w:ascii="Arial" w:hAnsi="Arial" w:cs="Arial"/>
          <w:sz w:val="24"/>
          <w:szCs w:val="24"/>
        </w:rPr>
        <w:t xml:space="preserve"> </w:t>
      </w:r>
      <w:r w:rsidRPr="00F9682B">
        <w:rPr>
          <w:rFonts w:ascii="Arial" w:hAnsi="Arial" w:cs="Arial"/>
          <w:i/>
          <w:iCs/>
          <w:sz w:val="24"/>
          <w:szCs w:val="24"/>
        </w:rPr>
        <w:t xml:space="preserve">concern </w:t>
      </w:r>
      <w:r w:rsidRPr="00F9682B">
        <w:rPr>
          <w:rFonts w:ascii="Arial" w:hAnsi="Arial" w:cs="Arial"/>
          <w:sz w:val="24"/>
          <w:szCs w:val="24"/>
        </w:rPr>
        <w:t>(Farrer and Co. 202</w:t>
      </w:r>
      <w:r w:rsidR="00151754" w:rsidRPr="00F9682B">
        <w:rPr>
          <w:rFonts w:ascii="Arial" w:hAnsi="Arial" w:cs="Arial"/>
          <w:sz w:val="24"/>
          <w:szCs w:val="24"/>
        </w:rPr>
        <w:t>4</w:t>
      </w:r>
      <w:r w:rsidRPr="00F9682B">
        <w:rPr>
          <w:rFonts w:ascii="Arial" w:hAnsi="Arial" w:cs="Arial"/>
          <w:sz w:val="24"/>
          <w:szCs w:val="24"/>
        </w:rPr>
        <w:t xml:space="preserve">).  Abuse is abuse and should never be tolerated or passed off as ‘banter’ or ‘part of growing up’.  Research suggests that child-on-child abuse may affect boys differently from girls, and that this difference may result from societal norms (particularly around power, control and the way in which femininity and masculinity are constructed) rather than biological make-up.  It is more likely that girls will be victims and </w:t>
      </w:r>
      <w:proofErr w:type="gramStart"/>
      <w:r w:rsidRPr="00F9682B">
        <w:rPr>
          <w:rFonts w:ascii="Arial" w:hAnsi="Arial" w:cs="Arial"/>
          <w:sz w:val="24"/>
          <w:szCs w:val="24"/>
        </w:rPr>
        <w:t>boys</w:t>
      </w:r>
      <w:proofErr w:type="gramEnd"/>
      <w:r w:rsidRPr="00F9682B">
        <w:rPr>
          <w:rFonts w:ascii="Arial" w:hAnsi="Arial" w:cs="Arial"/>
          <w:sz w:val="24"/>
          <w:szCs w:val="24"/>
        </w:rPr>
        <w:t xml:space="preserve"> perpetrators, but all child-on-child abuse must be taken seriously (KCSIE, 202</w:t>
      </w:r>
      <w:r w:rsidR="00526C4F" w:rsidRPr="00F9682B">
        <w:rPr>
          <w:rFonts w:ascii="Arial" w:hAnsi="Arial" w:cs="Arial"/>
          <w:sz w:val="24"/>
          <w:szCs w:val="24"/>
        </w:rPr>
        <w:t>6</w:t>
      </w:r>
      <w:r w:rsidRPr="00F9682B">
        <w:rPr>
          <w:rFonts w:ascii="Arial" w:hAnsi="Arial" w:cs="Arial"/>
          <w:sz w:val="24"/>
          <w:szCs w:val="24"/>
        </w:rPr>
        <w:t xml:space="preserve">). Barriers to disclosure will also be different. As a result, school </w:t>
      </w:r>
      <w:r w:rsidR="004664AB" w:rsidRPr="00F9682B">
        <w:rPr>
          <w:rFonts w:ascii="Arial" w:hAnsi="Arial" w:cs="Arial"/>
          <w:sz w:val="24"/>
          <w:szCs w:val="24"/>
        </w:rPr>
        <w:t xml:space="preserve">need to </w:t>
      </w:r>
      <w:r w:rsidRPr="00F9682B">
        <w:rPr>
          <w:rFonts w:ascii="Arial" w:hAnsi="Arial" w:cs="Arial"/>
          <w:sz w:val="24"/>
          <w:szCs w:val="24"/>
        </w:rPr>
        <w:t>explore the gender dynamics of child-on-child abuse within their settings and recognise that these will play out differently in single sex, mixed or gender imbalanced environments (Farrer and Co. 202</w:t>
      </w:r>
      <w:r w:rsidR="00151754" w:rsidRPr="00F9682B">
        <w:rPr>
          <w:rFonts w:ascii="Arial" w:hAnsi="Arial" w:cs="Arial"/>
          <w:sz w:val="24"/>
          <w:szCs w:val="24"/>
        </w:rPr>
        <w:t>4</w:t>
      </w:r>
      <w:r w:rsidRPr="00F9682B">
        <w:rPr>
          <w:rFonts w:ascii="Arial" w:hAnsi="Arial" w:cs="Arial"/>
          <w:sz w:val="24"/>
          <w:szCs w:val="24"/>
        </w:rPr>
        <w:t xml:space="preserve">).  </w:t>
      </w:r>
      <w:r w:rsidRPr="00F9682B">
        <w:rPr>
          <w:rFonts w:ascii="Arial" w:hAnsi="Arial" w:cs="Arial"/>
          <w:i/>
          <w:iCs/>
          <w:sz w:val="24"/>
          <w:szCs w:val="24"/>
        </w:rPr>
        <w:t>It is critical to be aware of the role that inequality and discrimination can play in child-on-child abuse. Socio-economic inequality within a school or college can increase bullying, and racial and ethnic minority status can be a risk factor for victimisation by peers. Children from minoritised groups are at much higher risk for poor health and behavioural outcomes as a result of discriminatory bullying. LGBTQ children may also be at greater risk of abusive behaviour from their peers. (Farrer and Co. 202</w:t>
      </w:r>
      <w:r w:rsidR="00151754" w:rsidRPr="00F9682B">
        <w:rPr>
          <w:rFonts w:ascii="Arial" w:hAnsi="Arial" w:cs="Arial"/>
          <w:i/>
          <w:iCs/>
          <w:sz w:val="24"/>
          <w:szCs w:val="24"/>
        </w:rPr>
        <w:t>4</w:t>
      </w:r>
      <w:r w:rsidRPr="00F9682B">
        <w:rPr>
          <w:rFonts w:ascii="Arial" w:hAnsi="Arial" w:cs="Arial"/>
          <w:i/>
          <w:iCs/>
          <w:sz w:val="24"/>
          <w:szCs w:val="24"/>
        </w:rPr>
        <w:t>)</w:t>
      </w:r>
    </w:p>
    <w:p w14:paraId="2DFB06B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It is important to consider the forms abuse may take and the subsequent actions required.</w:t>
      </w:r>
    </w:p>
    <w:p w14:paraId="123D3828" w14:textId="77777777" w:rsidR="00FA5C3F" w:rsidRPr="00F9682B" w:rsidRDefault="00FA5C3F" w:rsidP="00FA5C3F">
      <w:pPr>
        <w:jc w:val="both"/>
        <w:rPr>
          <w:rFonts w:ascii="Arial" w:hAnsi="Arial" w:cs="Arial"/>
          <w:sz w:val="24"/>
          <w:szCs w:val="24"/>
        </w:rPr>
      </w:pPr>
    </w:p>
    <w:p w14:paraId="51A0074F" w14:textId="77777777" w:rsidR="00FA5C3F" w:rsidRPr="00F9682B" w:rsidRDefault="00FA5C3F" w:rsidP="002E0563">
      <w:pPr>
        <w:pStyle w:val="Heading2"/>
        <w:rPr>
          <w:rFonts w:ascii="Arial" w:hAnsi="Arial" w:cs="Arial"/>
          <w:color w:val="auto"/>
        </w:rPr>
      </w:pPr>
      <w:bookmarkStart w:id="8" w:name="_Children_with_Special"/>
      <w:bookmarkEnd w:id="8"/>
      <w:r w:rsidRPr="00F9682B">
        <w:rPr>
          <w:rFonts w:ascii="Arial" w:hAnsi="Arial" w:cs="Arial"/>
          <w:color w:val="auto"/>
        </w:rPr>
        <w:t>Children with Special Educational Needs</w:t>
      </w:r>
    </w:p>
    <w:p w14:paraId="0345450F"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Children with special educational needs or disabilities (SEND) or certain health conditions can face additional safeguarding challenges. These can include: </w:t>
      </w:r>
    </w:p>
    <w:p w14:paraId="1376FE62" w14:textId="77777777" w:rsidR="00FA5C3F" w:rsidRPr="00F9682B" w:rsidRDefault="00FA5C3F" w:rsidP="00FA5C3F">
      <w:pPr>
        <w:pStyle w:val="ListParagraph"/>
        <w:numPr>
          <w:ilvl w:val="0"/>
          <w:numId w:val="34"/>
        </w:numPr>
        <w:spacing w:after="0" w:line="240" w:lineRule="auto"/>
        <w:jc w:val="both"/>
        <w:rPr>
          <w:rFonts w:ascii="Arial" w:hAnsi="Arial" w:cs="Arial"/>
          <w:sz w:val="24"/>
          <w:szCs w:val="24"/>
        </w:rPr>
      </w:pPr>
      <w:r w:rsidRPr="00F9682B">
        <w:rPr>
          <w:rFonts w:ascii="Arial" w:hAnsi="Arial" w:cs="Arial"/>
          <w:sz w:val="24"/>
          <w:szCs w:val="24"/>
        </w:rPr>
        <w:t>assumptions that indicators of possible abuse such as behaviour, mood and injury relate to the child’s disability without further exploration;</w:t>
      </w:r>
    </w:p>
    <w:p w14:paraId="5709B657" w14:textId="77777777" w:rsidR="00FA5C3F" w:rsidRPr="00F9682B" w:rsidRDefault="00FA5C3F" w:rsidP="00FA5C3F">
      <w:pPr>
        <w:pStyle w:val="ListParagraph"/>
        <w:numPr>
          <w:ilvl w:val="0"/>
          <w:numId w:val="34"/>
        </w:numPr>
        <w:spacing w:after="0" w:line="240" w:lineRule="auto"/>
        <w:jc w:val="both"/>
        <w:rPr>
          <w:rFonts w:ascii="Arial" w:hAnsi="Arial" w:cs="Arial"/>
          <w:sz w:val="24"/>
          <w:szCs w:val="24"/>
        </w:rPr>
      </w:pPr>
      <w:r w:rsidRPr="00F9682B">
        <w:rPr>
          <w:rFonts w:ascii="Arial" w:hAnsi="Arial" w:cs="Arial"/>
          <w:sz w:val="24"/>
          <w:szCs w:val="24"/>
        </w:rPr>
        <w:lastRenderedPageBreak/>
        <w:t xml:space="preserve">being more prone to peer group isolation or bullying (including prejudice-based bullying) than other children; </w:t>
      </w:r>
    </w:p>
    <w:p w14:paraId="2AA5160D" w14:textId="77777777" w:rsidR="00FA5C3F" w:rsidRPr="00F9682B" w:rsidRDefault="00FA5C3F" w:rsidP="00FA5C3F">
      <w:pPr>
        <w:pStyle w:val="ListParagraph"/>
        <w:numPr>
          <w:ilvl w:val="0"/>
          <w:numId w:val="34"/>
        </w:numPr>
        <w:spacing w:after="0" w:line="240" w:lineRule="auto"/>
        <w:jc w:val="both"/>
        <w:rPr>
          <w:rFonts w:ascii="Arial" w:hAnsi="Arial" w:cs="Arial"/>
          <w:sz w:val="24"/>
          <w:szCs w:val="24"/>
        </w:rPr>
      </w:pPr>
      <w:r w:rsidRPr="00F9682B">
        <w:rPr>
          <w:rFonts w:ascii="Arial" w:hAnsi="Arial" w:cs="Arial"/>
          <w:sz w:val="24"/>
          <w:szCs w:val="24"/>
        </w:rPr>
        <w:t>the potential for children with SEND or certain medical conditions being disproportionally impacted by behaviours such as bullying, without outwardly showing any signs; and</w:t>
      </w:r>
    </w:p>
    <w:p w14:paraId="1A4BC086" w14:textId="77777777" w:rsidR="00FA5C3F" w:rsidRPr="00F9682B" w:rsidRDefault="00FA5C3F" w:rsidP="00FA5C3F">
      <w:pPr>
        <w:pStyle w:val="ListParagraph"/>
        <w:numPr>
          <w:ilvl w:val="0"/>
          <w:numId w:val="34"/>
        </w:numPr>
        <w:spacing w:after="0" w:line="240" w:lineRule="auto"/>
        <w:jc w:val="both"/>
        <w:rPr>
          <w:rFonts w:ascii="Arial" w:hAnsi="Arial" w:cs="Arial"/>
          <w:sz w:val="24"/>
          <w:szCs w:val="24"/>
        </w:rPr>
      </w:pPr>
      <w:r w:rsidRPr="00F9682B">
        <w:rPr>
          <w:rFonts w:ascii="Arial" w:hAnsi="Arial" w:cs="Arial"/>
          <w:sz w:val="24"/>
          <w:szCs w:val="24"/>
        </w:rPr>
        <w:t>communication barriers and difficulties in overcoming these barriers.</w:t>
      </w:r>
    </w:p>
    <w:p w14:paraId="67259950" w14:textId="77777777" w:rsidR="00FA5C3F" w:rsidRPr="00F9682B" w:rsidRDefault="00FA5C3F" w:rsidP="00FA5C3F">
      <w:pPr>
        <w:pStyle w:val="ListParagraph"/>
        <w:jc w:val="both"/>
        <w:rPr>
          <w:rFonts w:ascii="Arial" w:hAnsi="Arial" w:cs="Arial"/>
        </w:rPr>
      </w:pPr>
      <w:r w:rsidRPr="00F9682B">
        <w:rPr>
          <w:rFonts w:ascii="Arial" w:hAnsi="Arial" w:cs="Arial"/>
        </w:rPr>
        <w:t xml:space="preserve"> </w:t>
      </w:r>
    </w:p>
    <w:p w14:paraId="28777A97" w14:textId="77777777" w:rsidR="00FA5C3F" w:rsidRPr="00F9682B" w:rsidRDefault="00FA5C3F" w:rsidP="00FA5C3F">
      <w:pPr>
        <w:jc w:val="both"/>
        <w:rPr>
          <w:rFonts w:ascii="Arial" w:hAnsi="Arial" w:cs="Arial"/>
          <w:b/>
          <w:bCs/>
          <w:sz w:val="24"/>
          <w:szCs w:val="24"/>
        </w:rPr>
      </w:pPr>
      <w:r w:rsidRPr="00F9682B">
        <w:rPr>
          <w:rFonts w:ascii="Arial" w:hAnsi="Arial" w:cs="Arial"/>
          <w:sz w:val="24"/>
          <w:szCs w:val="24"/>
        </w:rPr>
        <w:t>To address these additional challenges, school will consider extra pastoral support for children with SEND or certain medical conditions particularly when investigating any form of child-on-child abuse</w:t>
      </w:r>
      <w:r w:rsidRPr="00F9682B">
        <w:rPr>
          <w:rFonts w:ascii="Arial" w:hAnsi="Arial" w:cs="Arial"/>
          <w:b/>
          <w:bCs/>
          <w:sz w:val="24"/>
          <w:szCs w:val="24"/>
        </w:rPr>
        <w:t>.</w:t>
      </w:r>
    </w:p>
    <w:p w14:paraId="0AA6B53F" w14:textId="59FA4A2A" w:rsidR="00FA5C3F" w:rsidRPr="00F9682B" w:rsidRDefault="00FA5C3F" w:rsidP="00FA5C3F">
      <w:pPr>
        <w:rPr>
          <w:rFonts w:ascii="Arial" w:hAnsi="Arial" w:cs="Arial"/>
          <w:sz w:val="24"/>
          <w:szCs w:val="24"/>
        </w:rPr>
      </w:pPr>
      <w:r w:rsidRPr="00F9682B">
        <w:rPr>
          <w:rFonts w:ascii="Arial" w:hAnsi="Arial" w:cs="Arial"/>
          <w:sz w:val="24"/>
          <w:szCs w:val="24"/>
        </w:rPr>
        <w:t>(KCSIE, 202</w:t>
      </w:r>
      <w:r w:rsidR="00526C4F" w:rsidRPr="00F9682B">
        <w:rPr>
          <w:rFonts w:ascii="Arial" w:hAnsi="Arial" w:cs="Arial"/>
          <w:sz w:val="24"/>
          <w:szCs w:val="24"/>
        </w:rPr>
        <w:t>6</w:t>
      </w:r>
      <w:r w:rsidRPr="00F9682B">
        <w:rPr>
          <w:rFonts w:ascii="Arial" w:hAnsi="Arial" w:cs="Arial"/>
          <w:sz w:val="24"/>
          <w:szCs w:val="24"/>
        </w:rPr>
        <w:t>)</w:t>
      </w:r>
    </w:p>
    <w:p w14:paraId="3883E2D1" w14:textId="77777777" w:rsidR="00FA5C3F" w:rsidRPr="00F9682B" w:rsidRDefault="00FA5C3F" w:rsidP="00FA5C3F">
      <w:pPr>
        <w:rPr>
          <w:rFonts w:ascii="Arial" w:hAnsi="Arial" w:cs="Arial"/>
          <w:b/>
          <w:bCs/>
          <w:sz w:val="24"/>
          <w:szCs w:val="24"/>
          <w:u w:val="single"/>
        </w:rPr>
      </w:pPr>
    </w:p>
    <w:p w14:paraId="36A136DB" w14:textId="77777777" w:rsidR="00FA5C3F" w:rsidRPr="00F9682B" w:rsidRDefault="00FA5C3F" w:rsidP="00A21E15">
      <w:pPr>
        <w:pStyle w:val="Heading2"/>
        <w:rPr>
          <w:rFonts w:ascii="Arial" w:hAnsi="Arial" w:cs="Arial"/>
          <w:color w:val="auto"/>
        </w:rPr>
      </w:pPr>
      <w:bookmarkStart w:id="9" w:name="_Children_who_are"/>
      <w:bookmarkEnd w:id="9"/>
      <w:r w:rsidRPr="00F9682B">
        <w:rPr>
          <w:rFonts w:ascii="Arial" w:hAnsi="Arial" w:cs="Arial"/>
          <w:color w:val="auto"/>
        </w:rPr>
        <w:t>Children who are Lesbian, Gay, Bi or Trans (LGBT)</w:t>
      </w:r>
    </w:p>
    <w:p w14:paraId="61C23B9C" w14:textId="1461F8F9"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Children who are LGBT can be targeted by other children and risks can be compounded where children who identify as LGBT lack a trusted adult with whom they can be open.  It is therefore vital that staff endeavour to reduce the additional barriers </w:t>
      </w:r>
      <w:r w:rsidR="00593A3F" w:rsidRPr="00F9682B">
        <w:rPr>
          <w:rFonts w:ascii="Arial" w:hAnsi="Arial" w:cs="Arial"/>
          <w:sz w:val="24"/>
          <w:szCs w:val="24"/>
        </w:rPr>
        <w:t>faced and</w:t>
      </w:r>
      <w:r w:rsidRPr="00F9682B">
        <w:rPr>
          <w:rFonts w:ascii="Arial" w:hAnsi="Arial" w:cs="Arial"/>
          <w:sz w:val="24"/>
          <w:szCs w:val="24"/>
        </w:rPr>
        <w:t xml:space="preserve"> provide a safe space for them to speak out or share their concerns with members of staff (KCSIE, 202</w:t>
      </w:r>
      <w:r w:rsidR="00526C4F" w:rsidRPr="00F9682B">
        <w:rPr>
          <w:rFonts w:ascii="Arial" w:hAnsi="Arial" w:cs="Arial"/>
          <w:sz w:val="24"/>
          <w:szCs w:val="24"/>
        </w:rPr>
        <w:t>6</w:t>
      </w:r>
      <w:r w:rsidRPr="00F9682B">
        <w:rPr>
          <w:rFonts w:ascii="Arial" w:hAnsi="Arial" w:cs="Arial"/>
          <w:sz w:val="24"/>
          <w:szCs w:val="24"/>
        </w:rPr>
        <w:t>).</w:t>
      </w:r>
    </w:p>
    <w:p w14:paraId="7375B785" w14:textId="77777777" w:rsidR="00FA5C3F" w:rsidRPr="00F9682B" w:rsidRDefault="00FA5C3F" w:rsidP="00FA5C3F">
      <w:pPr>
        <w:jc w:val="both"/>
        <w:rPr>
          <w:rFonts w:ascii="Arial" w:hAnsi="Arial" w:cs="Arial"/>
          <w:sz w:val="24"/>
          <w:szCs w:val="24"/>
        </w:rPr>
      </w:pPr>
    </w:p>
    <w:p w14:paraId="060E6015" w14:textId="77777777" w:rsidR="00FA5C3F" w:rsidRPr="00F9682B" w:rsidRDefault="00FA5C3F" w:rsidP="00A21E15">
      <w:pPr>
        <w:pStyle w:val="Heading2"/>
        <w:rPr>
          <w:rFonts w:ascii="Arial" w:hAnsi="Arial" w:cs="Arial"/>
          <w:color w:val="auto"/>
        </w:rPr>
      </w:pPr>
      <w:r w:rsidRPr="00F9682B">
        <w:rPr>
          <w:rFonts w:ascii="Arial" w:hAnsi="Arial" w:cs="Arial"/>
          <w:color w:val="auto"/>
        </w:rPr>
        <w:t>Intersectionality</w:t>
      </w:r>
    </w:p>
    <w:p w14:paraId="7088B55B" w14:textId="2DECEACB" w:rsidR="00FA5C3F" w:rsidRPr="00F9682B" w:rsidRDefault="00FA5C3F" w:rsidP="00FA5C3F">
      <w:pPr>
        <w:jc w:val="both"/>
        <w:rPr>
          <w:rFonts w:ascii="Arial" w:hAnsi="Arial" w:cs="Arial"/>
          <w:sz w:val="24"/>
          <w:szCs w:val="24"/>
        </w:rPr>
      </w:pPr>
      <w:r w:rsidRPr="00F9682B">
        <w:rPr>
          <w:rFonts w:ascii="Arial" w:hAnsi="Arial" w:cs="Arial"/>
          <w:sz w:val="24"/>
          <w:szCs w:val="24"/>
        </w:rPr>
        <w:t>Intersectionality is the recognition that people’s experiences are shaped by their multi-layered identities. A person’s interactions with the world are shaped by their ethnicity, age, gender, sexuality, class and abilities, and these aspects of a person’s identity interrelate. Someone may experience racism, sexism and ageism collectively or individually at different times and in different environments. The effect of a child’s experiences may influence whether he/she is comfortable accessing support if they are a victim of child-on-child abuse (Farrer and Co. 202</w:t>
      </w:r>
      <w:r w:rsidR="00151754" w:rsidRPr="00F9682B">
        <w:rPr>
          <w:rFonts w:ascii="Arial" w:hAnsi="Arial" w:cs="Arial"/>
          <w:sz w:val="24"/>
          <w:szCs w:val="24"/>
        </w:rPr>
        <w:t>4</w:t>
      </w:r>
      <w:r w:rsidRPr="00F9682B">
        <w:rPr>
          <w:rFonts w:ascii="Arial" w:hAnsi="Arial" w:cs="Arial"/>
          <w:sz w:val="24"/>
          <w:szCs w:val="24"/>
        </w:rPr>
        <w:t>).</w:t>
      </w:r>
    </w:p>
    <w:p w14:paraId="47A258F2" w14:textId="77777777" w:rsidR="00FA5C3F" w:rsidRPr="00F9682B" w:rsidRDefault="00FA5C3F" w:rsidP="00FA5C3F">
      <w:pPr>
        <w:jc w:val="both"/>
        <w:rPr>
          <w:rFonts w:ascii="Arial" w:hAnsi="Arial" w:cs="Arial"/>
          <w:sz w:val="24"/>
          <w:szCs w:val="24"/>
        </w:rPr>
      </w:pPr>
    </w:p>
    <w:p w14:paraId="3A3B238A" w14:textId="77777777" w:rsidR="00FA5C3F" w:rsidRPr="00F9682B" w:rsidRDefault="00FA5C3F" w:rsidP="00217928">
      <w:pPr>
        <w:pStyle w:val="Heading2"/>
        <w:rPr>
          <w:rFonts w:ascii="Arial" w:hAnsi="Arial" w:cs="Arial"/>
          <w:color w:val="auto"/>
        </w:rPr>
      </w:pPr>
      <w:r w:rsidRPr="00F9682B">
        <w:rPr>
          <w:rFonts w:ascii="Arial" w:hAnsi="Arial" w:cs="Arial"/>
          <w:color w:val="auto"/>
        </w:rPr>
        <w:t>Adultification</w:t>
      </w:r>
    </w:p>
    <w:p w14:paraId="09CF46FE" w14:textId="7177F2D6" w:rsidR="00FA5C3F" w:rsidRPr="00F9682B" w:rsidRDefault="00FA5C3F" w:rsidP="00FA5C3F">
      <w:pPr>
        <w:jc w:val="both"/>
        <w:rPr>
          <w:rFonts w:ascii="Arial" w:hAnsi="Arial" w:cs="Arial"/>
          <w:sz w:val="24"/>
          <w:szCs w:val="24"/>
        </w:rPr>
      </w:pPr>
      <w:r w:rsidRPr="00F9682B">
        <w:rPr>
          <w:rFonts w:ascii="Arial" w:hAnsi="Arial" w:cs="Arial"/>
          <w:sz w:val="24"/>
          <w:szCs w:val="24"/>
        </w:rPr>
        <w:t>This is a form of racial prejudice in which children from minoritised groups are treated as more mature than they actually are by a reasonable social standard of development. This may lead to failure to recognise victims of child-on-child abuse and to respond appropriately to the experiences of children from minoritised ethnic groups. Whilst adultification can impact all children in certain ways it is important that there is an acknowledgement that it specifically affects Black children. (Farrer and Co, 202</w:t>
      </w:r>
      <w:r w:rsidR="00151754" w:rsidRPr="00F9682B">
        <w:rPr>
          <w:rFonts w:ascii="Arial" w:hAnsi="Arial" w:cs="Arial"/>
          <w:sz w:val="24"/>
          <w:szCs w:val="24"/>
        </w:rPr>
        <w:t>4</w:t>
      </w:r>
      <w:r w:rsidRPr="00F9682B">
        <w:rPr>
          <w:rFonts w:ascii="Arial" w:hAnsi="Arial" w:cs="Arial"/>
          <w:sz w:val="24"/>
          <w:szCs w:val="24"/>
        </w:rPr>
        <w:t>)</w:t>
      </w:r>
    </w:p>
    <w:p w14:paraId="6FE33A4A" w14:textId="2EF362F6"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At </w:t>
      </w:r>
      <w:r w:rsidR="00F9682B">
        <w:rPr>
          <w:rFonts w:ascii="Arial" w:hAnsi="Arial" w:cs="Arial"/>
          <w:sz w:val="24"/>
          <w:szCs w:val="24"/>
        </w:rPr>
        <w:t>Holy Trinity CE Academy</w:t>
      </w:r>
      <w:r w:rsidRPr="00F9682B">
        <w:rPr>
          <w:rFonts w:ascii="Arial" w:hAnsi="Arial" w:cs="Arial"/>
          <w:sz w:val="24"/>
          <w:szCs w:val="24"/>
        </w:rPr>
        <w:t xml:space="preserve"> the specific needs of all children will be considered and supported in all incidents.</w:t>
      </w:r>
    </w:p>
    <w:p w14:paraId="7B4015AD" w14:textId="77777777" w:rsidR="00FA5C3F" w:rsidRPr="00F9682B" w:rsidRDefault="00FA5C3F" w:rsidP="00FA5C3F">
      <w:pPr>
        <w:jc w:val="both"/>
        <w:rPr>
          <w:rFonts w:ascii="Arial" w:hAnsi="Arial" w:cs="Arial"/>
          <w:sz w:val="24"/>
          <w:szCs w:val="24"/>
        </w:rPr>
      </w:pPr>
    </w:p>
    <w:p w14:paraId="648C8428" w14:textId="77777777" w:rsidR="00FA5C3F" w:rsidRPr="00F9682B" w:rsidRDefault="00FA5C3F" w:rsidP="00217928">
      <w:pPr>
        <w:pStyle w:val="Heading2"/>
        <w:rPr>
          <w:rFonts w:ascii="Arial" w:hAnsi="Arial" w:cs="Arial"/>
          <w:color w:val="auto"/>
        </w:rPr>
      </w:pPr>
      <w:r w:rsidRPr="00F9682B">
        <w:rPr>
          <w:rFonts w:ascii="Arial" w:hAnsi="Arial" w:cs="Arial"/>
          <w:color w:val="auto"/>
        </w:rPr>
        <w:lastRenderedPageBreak/>
        <w:t>Language</w:t>
      </w:r>
    </w:p>
    <w:p w14:paraId="7DB6EB89" w14:textId="7E34C7AD" w:rsidR="00FA5C3F" w:rsidRPr="00F9682B" w:rsidRDefault="00FA5C3F" w:rsidP="00FA5C3F">
      <w:pPr>
        <w:jc w:val="both"/>
        <w:rPr>
          <w:rFonts w:ascii="Arial" w:hAnsi="Arial" w:cs="Arial"/>
          <w:sz w:val="24"/>
          <w:szCs w:val="24"/>
        </w:rPr>
      </w:pPr>
      <w:r w:rsidRPr="00F9682B">
        <w:rPr>
          <w:rFonts w:ascii="Arial" w:hAnsi="Arial" w:cs="Arial"/>
          <w:sz w:val="24"/>
          <w:szCs w:val="24"/>
        </w:rPr>
        <w:t>For the purposes of this policy the language used will refer to ‘</w:t>
      </w:r>
      <w:proofErr w:type="gramStart"/>
      <w:r w:rsidRPr="00F9682B">
        <w:rPr>
          <w:rFonts w:ascii="Arial" w:hAnsi="Arial" w:cs="Arial"/>
          <w:sz w:val="24"/>
          <w:szCs w:val="24"/>
        </w:rPr>
        <w:t>victims’</w:t>
      </w:r>
      <w:proofErr w:type="gramEnd"/>
      <w:r w:rsidRPr="00F9682B">
        <w:rPr>
          <w:rFonts w:ascii="Arial" w:hAnsi="Arial" w:cs="Arial"/>
          <w:sz w:val="24"/>
          <w:szCs w:val="24"/>
        </w:rPr>
        <w:t>.  It is a widely recognised term; however</w:t>
      </w:r>
      <w:r w:rsidR="00D46629" w:rsidRPr="00F9682B">
        <w:rPr>
          <w:rFonts w:ascii="Arial" w:hAnsi="Arial" w:cs="Arial"/>
          <w:sz w:val="24"/>
          <w:szCs w:val="24"/>
        </w:rPr>
        <w:t>,</w:t>
      </w:r>
      <w:r w:rsidRPr="00F9682B">
        <w:rPr>
          <w:rFonts w:ascii="Arial" w:hAnsi="Arial" w:cs="Arial"/>
          <w:sz w:val="24"/>
          <w:szCs w:val="24"/>
        </w:rPr>
        <w:t xml:space="preserve"> all children may not recognise themselves as a victim or want to be described in this way.   The term </w:t>
      </w:r>
      <w:r w:rsidRPr="00F9682B">
        <w:rPr>
          <w:rFonts w:ascii="Arial" w:hAnsi="Arial" w:cs="Arial"/>
          <w:i/>
          <w:sz w:val="24"/>
          <w:szCs w:val="24"/>
        </w:rPr>
        <w:t>alleged</w:t>
      </w:r>
      <w:r w:rsidRPr="00F9682B">
        <w:rPr>
          <w:rFonts w:ascii="Arial" w:hAnsi="Arial" w:cs="Arial"/>
          <w:sz w:val="24"/>
          <w:szCs w:val="24"/>
        </w:rPr>
        <w:t xml:space="preserve"> perpetrators will also be used, this is to ensure that children are not given ‘labels’ about their behaviour unfairly and without any full and thorough conclusive investigation and because they themselves found the abusive behaviour harmful or may have been a victim of previous harm.  </w:t>
      </w:r>
    </w:p>
    <w:p w14:paraId="6D76F462"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The language used is to support victims so that they understand that they will always be believed, supported, listened to and taken seriously.  The language used to children and parents in the reporting of any incidents that may have occurred could impact on any future rehabilitation of children following any investigations that may occur.  The use of certain words can be both inflammatory and distressing for children and their parents, so care will be taken in the discussion of incidents with parents to ensure they are factual and accurate. </w:t>
      </w:r>
    </w:p>
    <w:p w14:paraId="47E14F47" w14:textId="77777777" w:rsidR="00D46629" w:rsidRPr="00F9682B" w:rsidRDefault="00D46629" w:rsidP="00FA5C3F">
      <w:pPr>
        <w:jc w:val="both"/>
        <w:rPr>
          <w:rFonts w:ascii="Arial" w:hAnsi="Arial" w:cs="Arial"/>
          <w:sz w:val="24"/>
          <w:szCs w:val="24"/>
        </w:rPr>
      </w:pPr>
    </w:p>
    <w:p w14:paraId="078A3922" w14:textId="77777777" w:rsidR="00FA5C3F" w:rsidRPr="00F9682B" w:rsidRDefault="00FA5C3F" w:rsidP="00217928">
      <w:pPr>
        <w:pStyle w:val="Heading2"/>
        <w:rPr>
          <w:rFonts w:ascii="Arial" w:hAnsi="Arial" w:cs="Arial"/>
          <w:color w:val="auto"/>
        </w:rPr>
      </w:pPr>
      <w:bookmarkStart w:id="10" w:name="_Types_of_Abuse"/>
      <w:bookmarkEnd w:id="10"/>
      <w:r w:rsidRPr="00F9682B">
        <w:rPr>
          <w:rFonts w:ascii="Arial" w:hAnsi="Arial" w:cs="Arial"/>
          <w:color w:val="auto"/>
        </w:rPr>
        <w:t>Types of Abuse</w:t>
      </w:r>
    </w:p>
    <w:p w14:paraId="5CBE859F" w14:textId="35DE2610"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There are many forms of abuse that may occur between </w:t>
      </w:r>
      <w:r w:rsidR="006B3D1B" w:rsidRPr="00F9682B">
        <w:rPr>
          <w:rFonts w:ascii="Arial" w:hAnsi="Arial" w:cs="Arial"/>
          <w:sz w:val="24"/>
          <w:szCs w:val="24"/>
        </w:rPr>
        <w:t>children,</w:t>
      </w:r>
      <w:r w:rsidRPr="00F9682B">
        <w:rPr>
          <w:rFonts w:ascii="Arial" w:hAnsi="Arial" w:cs="Arial"/>
          <w:sz w:val="24"/>
          <w:szCs w:val="24"/>
        </w:rPr>
        <w:t xml:space="preserve"> and this list is not exhaustive.  Each form of abuse or prejudiced behaviour is described in detail followed by advice and support on actions to be taken.</w:t>
      </w:r>
    </w:p>
    <w:p w14:paraId="14190E6A" w14:textId="77777777" w:rsidR="00FA5C3F" w:rsidRPr="00F9682B" w:rsidRDefault="00FA5C3F" w:rsidP="00FA5C3F">
      <w:pPr>
        <w:jc w:val="both"/>
        <w:rPr>
          <w:rFonts w:ascii="Arial" w:hAnsi="Arial" w:cs="Arial"/>
          <w:b/>
          <w:bCs/>
          <w:sz w:val="24"/>
          <w:szCs w:val="24"/>
          <w:u w:val="single"/>
        </w:rPr>
      </w:pPr>
    </w:p>
    <w:p w14:paraId="204AB055" w14:textId="11CF0765" w:rsidR="00FA5C3F" w:rsidRPr="00F9682B" w:rsidRDefault="00FA5C3F" w:rsidP="00217928">
      <w:pPr>
        <w:pStyle w:val="Heading2"/>
        <w:rPr>
          <w:rFonts w:ascii="Arial" w:hAnsi="Arial" w:cs="Arial"/>
          <w:color w:val="auto"/>
        </w:rPr>
      </w:pPr>
      <w:r w:rsidRPr="00F9682B">
        <w:rPr>
          <w:rFonts w:ascii="Arial" w:hAnsi="Arial" w:cs="Arial"/>
          <w:color w:val="auto"/>
        </w:rPr>
        <w:t xml:space="preserve">Bullying (including </w:t>
      </w:r>
      <w:r w:rsidR="00317B8F" w:rsidRPr="00F9682B">
        <w:rPr>
          <w:rFonts w:ascii="Arial" w:hAnsi="Arial" w:cs="Arial"/>
          <w:color w:val="auto"/>
        </w:rPr>
        <w:t>O</w:t>
      </w:r>
      <w:r w:rsidR="006D6023" w:rsidRPr="00F9682B">
        <w:rPr>
          <w:rFonts w:ascii="Arial" w:hAnsi="Arial" w:cs="Arial"/>
          <w:color w:val="auto"/>
        </w:rPr>
        <w:t xml:space="preserve">nline </w:t>
      </w:r>
      <w:r w:rsidR="00317B8F" w:rsidRPr="00F9682B">
        <w:rPr>
          <w:rFonts w:ascii="Arial" w:hAnsi="Arial" w:cs="Arial"/>
          <w:color w:val="auto"/>
        </w:rPr>
        <w:t>B</w:t>
      </w:r>
      <w:r w:rsidRPr="00F9682B">
        <w:rPr>
          <w:rFonts w:ascii="Arial" w:hAnsi="Arial" w:cs="Arial"/>
          <w:color w:val="auto"/>
        </w:rPr>
        <w:t>ullying, Prejudice-Based and Discriminatory Bullying)</w:t>
      </w:r>
    </w:p>
    <w:p w14:paraId="6C5B6CB7"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The new definition of bullying is, ‘a person who habitually seeks to harm or intimidate those who they perceive as vulnerable’. (Taken from the Oxford, Cambridge and Collins Dictionary, updated 2018)</w:t>
      </w:r>
    </w:p>
    <w:p w14:paraId="0A669F65"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Bullying is behaviour by an individual or group, repeated over time, that intentionally hurts another individual or group either physically or emotionally. Bullying can take many forms (for instance, cyber-bullying via text messages, social media or gaming, which can include the use of images and video) and is often motivated by prejudice against particular groups, for example on grounds of race, religion, gender, sexual orientation, special educational needs or disabilities, or because a child is adopted, in care or has caring responsibilities. It might be motivated by actual differences between children, or perceived differences.  </w:t>
      </w:r>
    </w:p>
    <w:p w14:paraId="1DFDA35C"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Bullying involves an imbalance of power between the perpetrator and the victim. This could involve perpetrators of bullying having control over the relationship which makes it difficult for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  </w:t>
      </w:r>
    </w:p>
    <w:p w14:paraId="2670C6B5"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lastRenderedPageBreak/>
        <w:t>Low-level disruption and the use of offensive language can in itself have a significant impact on its target. If left unchallenged or dismissed as banter or horseplay it can also lead to reluctance to report other behaviour.</w:t>
      </w:r>
    </w:p>
    <w:p w14:paraId="4F83CFC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(Preventing and Tackling Bullying July 2017)</w:t>
      </w:r>
    </w:p>
    <w:p w14:paraId="0EC66D05" w14:textId="77777777" w:rsidR="00FA5C3F" w:rsidRPr="00F9682B" w:rsidRDefault="00FA5C3F" w:rsidP="00FA5C3F">
      <w:pPr>
        <w:jc w:val="both"/>
        <w:rPr>
          <w:rFonts w:ascii="Arial" w:hAnsi="Arial" w:cs="Arial"/>
          <w:sz w:val="24"/>
          <w:szCs w:val="24"/>
        </w:rPr>
      </w:pPr>
    </w:p>
    <w:p w14:paraId="28AEDA6E" w14:textId="77777777" w:rsidR="00D46629" w:rsidRPr="00F9682B" w:rsidRDefault="00D46629" w:rsidP="00FA5C3F">
      <w:pPr>
        <w:jc w:val="both"/>
        <w:rPr>
          <w:rFonts w:ascii="Arial" w:hAnsi="Arial" w:cs="Arial"/>
          <w:sz w:val="24"/>
          <w:szCs w:val="24"/>
        </w:rPr>
      </w:pPr>
    </w:p>
    <w:p w14:paraId="6D5111FC" w14:textId="72AAC992" w:rsidR="00FA5C3F" w:rsidRPr="00F9682B" w:rsidRDefault="00FA5C3F" w:rsidP="008138D7">
      <w:pPr>
        <w:pStyle w:val="Heading2"/>
        <w:rPr>
          <w:rFonts w:ascii="Arial" w:hAnsi="Arial" w:cs="Arial"/>
          <w:color w:val="auto"/>
        </w:rPr>
      </w:pPr>
      <w:r w:rsidRPr="00F9682B">
        <w:rPr>
          <w:rFonts w:ascii="Arial" w:hAnsi="Arial" w:cs="Arial"/>
          <w:color w:val="auto"/>
        </w:rPr>
        <w:t xml:space="preserve">Online Bullying </w:t>
      </w:r>
    </w:p>
    <w:p w14:paraId="5A2BE117" w14:textId="67AF5635" w:rsidR="00FA5C3F" w:rsidRPr="00F9682B" w:rsidRDefault="00FA5C3F" w:rsidP="00FA5C3F">
      <w:pPr>
        <w:jc w:val="both"/>
        <w:rPr>
          <w:rFonts w:ascii="Arial" w:hAnsi="Arial" w:cs="Arial"/>
          <w:sz w:val="24"/>
          <w:szCs w:val="24"/>
          <w:lang w:val="en"/>
        </w:rPr>
      </w:pPr>
      <w:r w:rsidRPr="00F9682B">
        <w:rPr>
          <w:rFonts w:ascii="Arial" w:hAnsi="Arial" w:cs="Arial"/>
          <w:sz w:val="24"/>
          <w:szCs w:val="24"/>
          <w:lang w:val="en"/>
        </w:rPr>
        <w:t>Online</w:t>
      </w:r>
      <w:r w:rsidR="0015785E" w:rsidRPr="00F9682B">
        <w:rPr>
          <w:rFonts w:ascii="Arial" w:hAnsi="Arial" w:cs="Arial"/>
          <w:sz w:val="24"/>
          <w:szCs w:val="24"/>
          <w:lang w:val="en"/>
        </w:rPr>
        <w:t xml:space="preserve"> </w:t>
      </w:r>
      <w:r w:rsidRPr="00F9682B">
        <w:rPr>
          <w:rFonts w:ascii="Arial" w:hAnsi="Arial" w:cs="Arial"/>
          <w:sz w:val="24"/>
          <w:szCs w:val="24"/>
          <w:lang w:val="en"/>
        </w:rPr>
        <w:t xml:space="preserve">Bullying is the use of phones; instant messaging, e-mail, chat rooms or social networking sites such as Facebook and Twitter to harass threaten or intimidate someone for the same reasons as stated above. Many children have unlimited and unrestricted access to the internet via mobile phone networks (i.e. 3G, 4G and 5G).  </w:t>
      </w:r>
      <w:r w:rsidR="0015785E" w:rsidRPr="00F9682B">
        <w:rPr>
          <w:rFonts w:ascii="Arial" w:hAnsi="Arial" w:cs="Arial"/>
          <w:sz w:val="24"/>
          <w:szCs w:val="24"/>
          <w:lang w:val="en"/>
        </w:rPr>
        <w:t>From September 2026 Schools are mobile phone free environments to reduce this form of harm</w:t>
      </w:r>
      <w:r w:rsidR="006D6023" w:rsidRPr="00F9682B">
        <w:rPr>
          <w:rFonts w:ascii="Arial" w:hAnsi="Arial" w:cs="Arial"/>
          <w:sz w:val="24"/>
          <w:szCs w:val="24"/>
          <w:lang w:val="en"/>
        </w:rPr>
        <w:t xml:space="preserve"> in school</w:t>
      </w:r>
      <w:r w:rsidR="0015785E" w:rsidRPr="00F9682B">
        <w:rPr>
          <w:rFonts w:ascii="Arial" w:hAnsi="Arial" w:cs="Arial"/>
          <w:sz w:val="24"/>
          <w:szCs w:val="24"/>
          <w:lang w:val="en"/>
        </w:rPr>
        <w:t>.</w:t>
      </w:r>
    </w:p>
    <w:p w14:paraId="60670299" w14:textId="07F88CE7" w:rsidR="00FA5C3F" w:rsidRPr="00F9682B" w:rsidRDefault="00FA5C3F" w:rsidP="00FA5C3F">
      <w:pPr>
        <w:jc w:val="both"/>
        <w:rPr>
          <w:rFonts w:ascii="Arial" w:hAnsi="Arial" w:cs="Arial"/>
          <w:sz w:val="24"/>
          <w:szCs w:val="24"/>
          <w:lang w:val="en"/>
        </w:rPr>
      </w:pPr>
      <w:r w:rsidRPr="00F9682B">
        <w:rPr>
          <w:rFonts w:ascii="Arial" w:hAnsi="Arial" w:cs="Arial"/>
          <w:sz w:val="24"/>
          <w:szCs w:val="24"/>
          <w:lang w:val="en"/>
        </w:rPr>
        <w:t>It is important to state that cyber bullying can very easily fall into criminal behaviour under the</w:t>
      </w:r>
      <w:r w:rsidRPr="00F9682B">
        <w:rPr>
          <w:rFonts w:ascii="Arial" w:eastAsiaTheme="minorEastAsia" w:hAnsi="Arial" w:cs="Arial"/>
          <w:kern w:val="24"/>
          <w:sz w:val="24"/>
          <w:szCs w:val="24"/>
        </w:rPr>
        <w:t xml:space="preserve"> Malicious Communications Act 1988 under section 1 which states that electronic communications which are indecent or grossly </w:t>
      </w:r>
      <w:r w:rsidR="00593A3F" w:rsidRPr="00F9682B">
        <w:rPr>
          <w:rFonts w:ascii="Arial" w:eastAsiaTheme="minorEastAsia" w:hAnsi="Arial" w:cs="Arial"/>
          <w:kern w:val="24"/>
          <w:sz w:val="24"/>
          <w:szCs w:val="24"/>
        </w:rPr>
        <w:t>offensive</w:t>
      </w:r>
      <w:r w:rsidRPr="00F9682B">
        <w:rPr>
          <w:rFonts w:ascii="Arial" w:eastAsiaTheme="minorEastAsia" w:hAnsi="Arial" w:cs="Arial"/>
          <w:kern w:val="24"/>
          <w:sz w:val="24"/>
          <w:szCs w:val="24"/>
        </w:rPr>
        <w:t xml:space="preserve"> convey a threat or false information or demonstrate that there is an intention to cause distress or anxiety to the victim would be deemed to be criminal.  This is also supported by the</w:t>
      </w:r>
      <w:r w:rsidRPr="00F9682B">
        <w:rPr>
          <w:rFonts w:ascii="Arial" w:hAnsi="Arial" w:cs="Arial"/>
          <w:sz w:val="24"/>
          <w:szCs w:val="24"/>
          <w:lang w:val="en"/>
        </w:rPr>
        <w:t xml:space="preserve"> </w:t>
      </w:r>
      <w:r w:rsidRPr="00F9682B">
        <w:rPr>
          <w:rFonts w:ascii="Arial" w:eastAsiaTheme="minorEastAsia" w:hAnsi="Arial" w:cs="Arial"/>
          <w:kern w:val="24"/>
          <w:sz w:val="24"/>
          <w:szCs w:val="24"/>
        </w:rPr>
        <w:t>Communications Act 2003, Section 127 which states that electronic communications which are grossly offensive or indecent, obscene or menacing, or false, used again for the purpose of causing annoyance, inconvenience or needless anxiety to another could also be deemed to be criminal behaviour.</w:t>
      </w:r>
      <w:r w:rsidR="00AA6B58" w:rsidRPr="00F9682B">
        <w:rPr>
          <w:rFonts w:ascii="Arial" w:eastAsiaTheme="minorEastAsia" w:hAnsi="Arial" w:cs="Arial"/>
          <w:kern w:val="24"/>
          <w:sz w:val="24"/>
          <w:szCs w:val="24"/>
        </w:rPr>
        <w:t xml:space="preserve"> </w:t>
      </w:r>
    </w:p>
    <w:p w14:paraId="6ADBA037" w14:textId="355E9E2D" w:rsidR="00FA5C3F" w:rsidRPr="00F9682B" w:rsidRDefault="00FA5C3F" w:rsidP="00FA5C3F">
      <w:pPr>
        <w:jc w:val="both"/>
        <w:rPr>
          <w:rFonts w:ascii="Arial" w:hAnsi="Arial" w:cs="Arial"/>
          <w:sz w:val="24"/>
          <w:szCs w:val="24"/>
          <w:lang w:val="en"/>
        </w:rPr>
      </w:pPr>
      <w:r w:rsidRPr="00F9682B">
        <w:rPr>
          <w:rFonts w:ascii="Arial" w:hAnsi="Arial" w:cs="Arial"/>
          <w:sz w:val="24"/>
          <w:szCs w:val="24"/>
          <w:lang w:val="en"/>
        </w:rPr>
        <w:t>If the behaviour involves the use of taking o</w:t>
      </w:r>
      <w:r w:rsidR="00593A3F" w:rsidRPr="00F9682B">
        <w:rPr>
          <w:rFonts w:ascii="Arial" w:hAnsi="Arial" w:cs="Arial"/>
          <w:sz w:val="24"/>
          <w:szCs w:val="24"/>
          <w:lang w:val="en"/>
        </w:rPr>
        <w:t>f</w:t>
      </w:r>
      <w:r w:rsidRPr="00F9682B">
        <w:rPr>
          <w:rFonts w:ascii="Arial" w:hAnsi="Arial" w:cs="Arial"/>
          <w:sz w:val="24"/>
          <w:szCs w:val="24"/>
          <w:lang w:val="en"/>
        </w:rPr>
        <w:t xml:space="preserve"> distributing sexual images of children under the age of 18 then this is also a criminal offence under the Sexual Offences Act 2003.  Outside of the immediate support children may require in these instances, the school will have no choice but to involve the police to investigate these situations.</w:t>
      </w:r>
    </w:p>
    <w:p w14:paraId="0A0443D6" w14:textId="014CB46D" w:rsidR="00A5034E" w:rsidRPr="00F9682B" w:rsidRDefault="00A5034E" w:rsidP="00A5034E">
      <w:pPr>
        <w:rPr>
          <w:rFonts w:ascii="Arial" w:eastAsia="Aptos" w:hAnsi="Arial" w:cs="Arial"/>
          <w:sz w:val="24"/>
          <w:szCs w:val="24"/>
        </w:rPr>
      </w:pPr>
      <w:r w:rsidRPr="00F9682B">
        <w:rPr>
          <w:rFonts w:ascii="Arial" w:hAnsi="Arial" w:cs="Arial"/>
          <w:sz w:val="24"/>
          <w:szCs w:val="24"/>
          <w:lang w:val="en"/>
        </w:rPr>
        <w:t xml:space="preserve">The Online Safety Act 2023 has </w:t>
      </w:r>
      <w:proofErr w:type="spellStart"/>
      <w:r w:rsidRPr="00F9682B">
        <w:rPr>
          <w:rFonts w:ascii="Arial" w:hAnsi="Arial" w:cs="Arial"/>
          <w:sz w:val="24"/>
          <w:szCs w:val="24"/>
          <w:lang w:val="en"/>
        </w:rPr>
        <w:t>modernised</w:t>
      </w:r>
      <w:proofErr w:type="spellEnd"/>
      <w:r w:rsidRPr="00F9682B">
        <w:rPr>
          <w:rFonts w:ascii="Arial" w:hAnsi="Arial" w:cs="Arial"/>
          <w:sz w:val="24"/>
          <w:szCs w:val="24"/>
          <w:lang w:val="en"/>
        </w:rPr>
        <w:t xml:space="preserve"> the above laws with </w:t>
      </w:r>
      <w:r w:rsidRPr="00F9682B">
        <w:rPr>
          <w:rFonts w:ascii="Arial" w:eastAsia="Aptos" w:hAnsi="Arial" w:cs="Arial"/>
          <w:sz w:val="24"/>
          <w:szCs w:val="24"/>
        </w:rPr>
        <w:t>new Communications Offences and now include:</w:t>
      </w:r>
    </w:p>
    <w:p w14:paraId="60AB2BF4" w14:textId="77777777" w:rsidR="00A5034E" w:rsidRPr="00F9682B" w:rsidRDefault="00A5034E" w:rsidP="00A5034E">
      <w:pPr>
        <w:numPr>
          <w:ilvl w:val="0"/>
          <w:numId w:val="38"/>
        </w:numPr>
        <w:spacing w:line="278" w:lineRule="auto"/>
        <w:rPr>
          <w:rFonts w:ascii="Arial" w:eastAsia="Aptos" w:hAnsi="Arial" w:cs="Arial"/>
          <w:sz w:val="24"/>
          <w:szCs w:val="24"/>
        </w:rPr>
      </w:pPr>
      <w:r w:rsidRPr="00F9682B">
        <w:rPr>
          <w:rFonts w:ascii="Arial" w:eastAsia="Aptos" w:hAnsi="Arial" w:cs="Arial"/>
          <w:b/>
          <w:bCs/>
          <w:sz w:val="24"/>
          <w:szCs w:val="24"/>
        </w:rPr>
        <w:t>False Communications (Section 179)</w:t>
      </w:r>
      <w:r w:rsidRPr="00F9682B">
        <w:rPr>
          <w:rFonts w:ascii="Arial" w:eastAsia="Aptos" w:hAnsi="Arial" w:cs="Arial"/>
          <w:sz w:val="24"/>
          <w:szCs w:val="24"/>
        </w:rPr>
        <w:br/>
        <w:t>Sending a message that the sender knows is false, intending to cause non-trivial psychological or physical harm to a likely audience.</w:t>
      </w:r>
    </w:p>
    <w:p w14:paraId="21C206DC" w14:textId="77777777" w:rsidR="00A5034E" w:rsidRPr="00F9682B" w:rsidRDefault="00A5034E" w:rsidP="00A5034E">
      <w:pPr>
        <w:numPr>
          <w:ilvl w:val="0"/>
          <w:numId w:val="38"/>
        </w:numPr>
        <w:spacing w:line="278" w:lineRule="auto"/>
        <w:rPr>
          <w:rFonts w:ascii="Arial" w:eastAsia="Aptos" w:hAnsi="Arial" w:cs="Arial"/>
          <w:sz w:val="24"/>
          <w:szCs w:val="24"/>
        </w:rPr>
      </w:pPr>
      <w:r w:rsidRPr="00F9682B">
        <w:rPr>
          <w:rFonts w:ascii="Arial" w:eastAsia="Aptos" w:hAnsi="Arial" w:cs="Arial"/>
          <w:b/>
          <w:bCs/>
          <w:sz w:val="24"/>
          <w:szCs w:val="24"/>
        </w:rPr>
        <w:t>Threatening Communications (Section 181)</w:t>
      </w:r>
      <w:r w:rsidRPr="00F9682B">
        <w:rPr>
          <w:rFonts w:ascii="Arial" w:eastAsia="Aptos" w:hAnsi="Arial" w:cs="Arial"/>
          <w:sz w:val="24"/>
          <w:szCs w:val="24"/>
        </w:rPr>
        <w:br/>
        <w:t>Sending a message that conveys a threat of death or serious harm (including GBH, rape, or serious financial loss), intending or being reckless as to whether someone fears it will be carried out.</w:t>
      </w:r>
    </w:p>
    <w:p w14:paraId="2B8DE9E2" w14:textId="77777777" w:rsidR="00A5034E" w:rsidRPr="00F9682B" w:rsidRDefault="00A5034E" w:rsidP="00A5034E">
      <w:pPr>
        <w:numPr>
          <w:ilvl w:val="0"/>
          <w:numId w:val="38"/>
        </w:numPr>
        <w:spacing w:line="278" w:lineRule="auto"/>
        <w:rPr>
          <w:rFonts w:ascii="Arial" w:eastAsia="Aptos" w:hAnsi="Arial" w:cs="Arial"/>
          <w:sz w:val="24"/>
          <w:szCs w:val="24"/>
        </w:rPr>
      </w:pPr>
      <w:r w:rsidRPr="00F9682B">
        <w:rPr>
          <w:rFonts w:ascii="Arial" w:eastAsia="Aptos" w:hAnsi="Arial" w:cs="Arial"/>
          <w:b/>
          <w:bCs/>
          <w:sz w:val="24"/>
          <w:szCs w:val="24"/>
        </w:rPr>
        <w:t>Flashing Images Offence (Section 183)</w:t>
      </w:r>
      <w:r w:rsidRPr="00F9682B">
        <w:rPr>
          <w:rFonts w:ascii="Arial" w:eastAsia="Aptos" w:hAnsi="Arial" w:cs="Arial"/>
          <w:sz w:val="24"/>
          <w:szCs w:val="24"/>
        </w:rPr>
        <w:br/>
        <w:t xml:space="preserve">Sending or showing flashing images electronically with intent to cause harm—particularly targeting individuals with epilepsy (known as </w:t>
      </w:r>
      <w:r w:rsidRPr="00F9682B">
        <w:rPr>
          <w:rFonts w:ascii="Arial" w:eastAsia="Aptos" w:hAnsi="Arial" w:cs="Arial"/>
          <w:i/>
          <w:iCs/>
          <w:sz w:val="24"/>
          <w:szCs w:val="24"/>
        </w:rPr>
        <w:t>Zach’s Law</w:t>
      </w:r>
      <w:r w:rsidRPr="00F9682B">
        <w:rPr>
          <w:rFonts w:ascii="Arial" w:eastAsia="Aptos" w:hAnsi="Arial" w:cs="Arial"/>
          <w:sz w:val="24"/>
          <w:szCs w:val="24"/>
        </w:rPr>
        <w:t>).</w:t>
      </w:r>
    </w:p>
    <w:p w14:paraId="7E525345" w14:textId="77777777" w:rsidR="00A5034E" w:rsidRPr="00F9682B" w:rsidRDefault="00A5034E" w:rsidP="00A5034E">
      <w:pPr>
        <w:numPr>
          <w:ilvl w:val="0"/>
          <w:numId w:val="38"/>
        </w:numPr>
        <w:spacing w:line="278" w:lineRule="auto"/>
        <w:rPr>
          <w:rFonts w:ascii="Arial" w:eastAsia="Aptos" w:hAnsi="Arial" w:cs="Arial"/>
          <w:sz w:val="24"/>
          <w:szCs w:val="24"/>
        </w:rPr>
      </w:pPr>
      <w:r w:rsidRPr="00F9682B">
        <w:rPr>
          <w:rFonts w:ascii="Arial" w:eastAsia="Aptos" w:hAnsi="Arial" w:cs="Arial"/>
          <w:b/>
          <w:bCs/>
          <w:sz w:val="24"/>
          <w:szCs w:val="24"/>
        </w:rPr>
        <w:lastRenderedPageBreak/>
        <w:t>Encouraging or Assisting Serious Self-Harm (Section 184)</w:t>
      </w:r>
      <w:r w:rsidRPr="00F9682B">
        <w:rPr>
          <w:rFonts w:ascii="Arial" w:eastAsia="Aptos" w:hAnsi="Arial" w:cs="Arial"/>
          <w:sz w:val="24"/>
          <w:szCs w:val="24"/>
        </w:rPr>
        <w:br/>
        <w:t>Doing any act (including sending or showing content) intended to encourage or assist serious self-harm, even if no harm occurs.</w:t>
      </w:r>
    </w:p>
    <w:p w14:paraId="37518BE8" w14:textId="77777777" w:rsidR="00A5034E" w:rsidRPr="00F9682B" w:rsidRDefault="00A5034E" w:rsidP="00A5034E">
      <w:pPr>
        <w:spacing w:line="278" w:lineRule="auto"/>
        <w:rPr>
          <w:rFonts w:ascii="Arial" w:eastAsia="Aptos" w:hAnsi="Arial" w:cs="Arial"/>
          <w:sz w:val="24"/>
          <w:szCs w:val="24"/>
        </w:rPr>
      </w:pPr>
    </w:p>
    <w:p w14:paraId="4E711746" w14:textId="77777777" w:rsidR="00A5034E" w:rsidRPr="00F9682B" w:rsidRDefault="00A5034E" w:rsidP="00A5034E">
      <w:pPr>
        <w:spacing w:line="278" w:lineRule="auto"/>
        <w:rPr>
          <w:rFonts w:ascii="Arial" w:eastAsia="Aptos" w:hAnsi="Arial" w:cs="Arial"/>
          <w:b/>
          <w:bCs/>
          <w:sz w:val="24"/>
          <w:szCs w:val="24"/>
        </w:rPr>
      </w:pPr>
      <w:r w:rsidRPr="00F9682B">
        <w:rPr>
          <w:rFonts w:ascii="Arial" w:eastAsia="Aptos" w:hAnsi="Arial" w:cs="Arial"/>
          <w:b/>
          <w:bCs/>
          <w:sz w:val="24"/>
          <w:szCs w:val="24"/>
        </w:rPr>
        <w:t>Sexual Image Offences (Amendments to Sexual Offences Act 2003)</w:t>
      </w:r>
    </w:p>
    <w:p w14:paraId="6396CA05" w14:textId="77777777" w:rsidR="00A5034E" w:rsidRPr="00F9682B" w:rsidRDefault="00A5034E" w:rsidP="00A5034E">
      <w:pPr>
        <w:spacing w:line="278" w:lineRule="auto"/>
        <w:rPr>
          <w:rFonts w:ascii="Arial" w:eastAsia="Aptos" w:hAnsi="Arial" w:cs="Arial"/>
          <w:sz w:val="24"/>
          <w:szCs w:val="24"/>
        </w:rPr>
      </w:pPr>
      <w:r w:rsidRPr="00F9682B">
        <w:rPr>
          <w:rFonts w:ascii="Arial" w:eastAsia="Aptos" w:hAnsi="Arial" w:cs="Arial"/>
          <w:sz w:val="24"/>
          <w:szCs w:val="24"/>
        </w:rPr>
        <w:t>These expand protections against non-consensual image sharing:</w:t>
      </w:r>
    </w:p>
    <w:p w14:paraId="2AD109BE" w14:textId="77777777" w:rsidR="00A5034E" w:rsidRPr="00F9682B" w:rsidRDefault="00A5034E" w:rsidP="00A5034E">
      <w:pPr>
        <w:numPr>
          <w:ilvl w:val="0"/>
          <w:numId w:val="39"/>
        </w:numPr>
        <w:spacing w:line="278" w:lineRule="auto"/>
        <w:rPr>
          <w:rFonts w:ascii="Arial" w:eastAsia="Aptos" w:hAnsi="Arial" w:cs="Arial"/>
          <w:sz w:val="24"/>
          <w:szCs w:val="24"/>
        </w:rPr>
      </w:pPr>
      <w:r w:rsidRPr="00F9682B">
        <w:rPr>
          <w:rFonts w:ascii="Arial" w:eastAsia="Aptos" w:hAnsi="Arial" w:cs="Arial"/>
          <w:b/>
          <w:bCs/>
          <w:sz w:val="24"/>
          <w:szCs w:val="24"/>
        </w:rPr>
        <w:t>Cyber-Flashing (Section 66A)</w:t>
      </w:r>
      <w:r w:rsidRPr="00F9682B">
        <w:rPr>
          <w:rFonts w:ascii="Arial" w:eastAsia="Aptos" w:hAnsi="Arial" w:cs="Arial"/>
          <w:sz w:val="24"/>
          <w:szCs w:val="24"/>
        </w:rPr>
        <w:br/>
        <w:t>Sending unsolicited images of genitals with intent to cause alarm, distress, or for sexual gratification.</w:t>
      </w:r>
    </w:p>
    <w:p w14:paraId="764B3DFA" w14:textId="362BE341" w:rsidR="00A5034E" w:rsidRPr="00F9682B" w:rsidRDefault="00A5034E" w:rsidP="00D46629">
      <w:pPr>
        <w:numPr>
          <w:ilvl w:val="0"/>
          <w:numId w:val="39"/>
        </w:numPr>
        <w:spacing w:line="278" w:lineRule="auto"/>
        <w:rPr>
          <w:rFonts w:ascii="Arial" w:eastAsia="Aptos" w:hAnsi="Arial" w:cs="Arial"/>
          <w:sz w:val="24"/>
          <w:szCs w:val="24"/>
        </w:rPr>
      </w:pPr>
      <w:r w:rsidRPr="00F9682B">
        <w:rPr>
          <w:rFonts w:ascii="Arial" w:eastAsia="Aptos" w:hAnsi="Arial" w:cs="Arial"/>
          <w:b/>
          <w:bCs/>
          <w:sz w:val="24"/>
          <w:szCs w:val="24"/>
        </w:rPr>
        <w:t>Sharing or Threatening to Share Intimate Images (Section 66B)</w:t>
      </w:r>
      <w:r w:rsidRPr="00F9682B">
        <w:rPr>
          <w:rFonts w:ascii="Arial" w:eastAsia="Aptos" w:hAnsi="Arial" w:cs="Arial"/>
          <w:sz w:val="24"/>
          <w:szCs w:val="24"/>
        </w:rPr>
        <w:br/>
        <w:t>Includes revenge porn, deepfakes, and down-blousing. Covers both actual sharing and threats to share, even if the image is fake.</w:t>
      </w:r>
    </w:p>
    <w:p w14:paraId="069E48C2" w14:textId="77777777" w:rsidR="00FA5C3F" w:rsidRPr="00F9682B" w:rsidRDefault="00FA5C3F" w:rsidP="00FA5C3F">
      <w:pPr>
        <w:jc w:val="both"/>
        <w:rPr>
          <w:rFonts w:ascii="Arial" w:hAnsi="Arial" w:cs="Arial"/>
          <w:b/>
          <w:sz w:val="24"/>
          <w:szCs w:val="24"/>
          <w:u w:val="single"/>
        </w:rPr>
      </w:pPr>
    </w:p>
    <w:p w14:paraId="0159E7D0" w14:textId="77777777" w:rsidR="00FA5C3F" w:rsidRPr="00F9682B" w:rsidRDefault="00FA5C3F" w:rsidP="008138D7">
      <w:pPr>
        <w:pStyle w:val="Heading2"/>
        <w:rPr>
          <w:rFonts w:ascii="Arial" w:hAnsi="Arial" w:cs="Arial"/>
          <w:color w:val="auto"/>
        </w:rPr>
      </w:pPr>
      <w:r w:rsidRPr="00F9682B">
        <w:rPr>
          <w:rFonts w:ascii="Arial" w:hAnsi="Arial" w:cs="Arial"/>
          <w:color w:val="auto"/>
        </w:rPr>
        <w:t>Prejudiced-Based and Discriminatory Bullying (including hate incidents and hate crimes which may also include an online element)</w:t>
      </w:r>
    </w:p>
    <w:p w14:paraId="711EC5EA" w14:textId="77777777" w:rsidR="00FA5C3F" w:rsidRPr="00F9682B" w:rsidRDefault="00FA5C3F" w:rsidP="00FA5C3F">
      <w:pPr>
        <w:jc w:val="both"/>
        <w:rPr>
          <w:rFonts w:ascii="Arial" w:hAnsi="Arial" w:cs="Arial"/>
          <w:b/>
          <w:sz w:val="24"/>
          <w:szCs w:val="24"/>
          <w:u w:val="single"/>
        </w:rPr>
      </w:pPr>
      <w:r w:rsidRPr="00F9682B">
        <w:rPr>
          <w:rFonts w:ascii="Arial" w:hAnsi="Arial" w:cs="Arial"/>
          <w:sz w:val="24"/>
          <w:szCs w:val="24"/>
        </w:rPr>
        <w:t>The term prejudice-based and discriminatory bullying refers to a range of hurtful behaviour, physical or emotional or both and online, which causes someone to feel powerless, worthless, excluded or marginalised, and which is connected with prejudices around belonging, identity and equality in wider society – in particular, prejudices to do with disabilities and special educational needs, ethnic, cultural and religious backgrounds, gender, home life, (for example in relation to issues of care, parental occupation, poverty and social class) and sexual identity (homosexual, bisexual, transsexual). This can also be described as a hate incident or crime.</w:t>
      </w:r>
    </w:p>
    <w:p w14:paraId="449B9A6B" w14:textId="77777777" w:rsidR="00FA5C3F" w:rsidRPr="00F9682B" w:rsidRDefault="00FA5C3F" w:rsidP="00FA5C3F">
      <w:pPr>
        <w:jc w:val="both"/>
        <w:rPr>
          <w:rFonts w:ascii="Arial" w:hAnsi="Arial" w:cs="Arial"/>
          <w:b/>
          <w:bCs/>
          <w:sz w:val="24"/>
          <w:szCs w:val="24"/>
          <w:u w:val="single"/>
        </w:rPr>
      </w:pPr>
    </w:p>
    <w:p w14:paraId="207FDC5B" w14:textId="77777777" w:rsidR="00FA5C3F" w:rsidRPr="00F9682B" w:rsidRDefault="00FA5C3F" w:rsidP="008138D7">
      <w:pPr>
        <w:pStyle w:val="Heading2"/>
        <w:rPr>
          <w:rFonts w:ascii="Arial" w:hAnsi="Arial" w:cs="Arial"/>
          <w:color w:val="auto"/>
        </w:rPr>
      </w:pPr>
      <w:r w:rsidRPr="00F9682B">
        <w:rPr>
          <w:rFonts w:ascii="Arial" w:hAnsi="Arial" w:cs="Arial"/>
          <w:color w:val="auto"/>
        </w:rPr>
        <w:t>Abuse in Intimate Personal Relationships Between Children (Teenage Relationship Abuse)</w:t>
      </w:r>
    </w:p>
    <w:p w14:paraId="64354E99"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Abuse in intimate personal relationships between children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abuser uses this pattern of violent and coercive behaviour, in a heterosexual or same gender relationship, in order to gain power and maintain control over the partner.</w:t>
      </w:r>
    </w:p>
    <w:p w14:paraId="6C151E9E" w14:textId="77777777" w:rsidR="00FA5C3F" w:rsidRPr="00F9682B" w:rsidRDefault="00FA5C3F" w:rsidP="00FA5C3F">
      <w:pPr>
        <w:jc w:val="both"/>
        <w:rPr>
          <w:rFonts w:ascii="Arial" w:hAnsi="Arial" w:cs="Arial"/>
          <w:b/>
          <w:sz w:val="24"/>
          <w:szCs w:val="24"/>
          <w:u w:val="single"/>
        </w:rPr>
      </w:pPr>
    </w:p>
    <w:p w14:paraId="014487D7" w14:textId="66669624" w:rsidR="00FA5C3F" w:rsidRPr="00F9682B" w:rsidRDefault="00FA5C3F" w:rsidP="008138D7">
      <w:pPr>
        <w:pStyle w:val="Heading2"/>
        <w:rPr>
          <w:rFonts w:ascii="Arial" w:hAnsi="Arial" w:cs="Arial"/>
          <w:color w:val="auto"/>
        </w:rPr>
      </w:pPr>
      <w:r w:rsidRPr="00F9682B">
        <w:rPr>
          <w:rFonts w:ascii="Arial" w:hAnsi="Arial" w:cs="Arial"/>
          <w:color w:val="auto"/>
        </w:rPr>
        <w:lastRenderedPageBreak/>
        <w:t>Physical Abuse (</w:t>
      </w:r>
      <w:r w:rsidR="00387442" w:rsidRPr="00F9682B">
        <w:rPr>
          <w:rFonts w:ascii="Arial" w:hAnsi="Arial" w:cs="Arial"/>
          <w:color w:val="auto"/>
        </w:rPr>
        <w:t xml:space="preserve">e.g., </w:t>
      </w:r>
      <w:r w:rsidRPr="00F9682B">
        <w:rPr>
          <w:rFonts w:ascii="Arial" w:hAnsi="Arial" w:cs="Arial"/>
          <w:color w:val="auto"/>
        </w:rPr>
        <w:t>biting, hitting, kicking, hair pulling etc.)</w:t>
      </w:r>
    </w:p>
    <w:p w14:paraId="3D1C0112" w14:textId="1B8C5BA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Physical abuse may include, hitting, kicking, nipping, shaking, biting, hair pulling, or otherwise causing physical harm to another person.  There may be many reasons why a child harms </w:t>
      </w:r>
      <w:r w:rsidR="00387442" w:rsidRPr="00F9682B">
        <w:rPr>
          <w:rFonts w:ascii="Arial" w:hAnsi="Arial" w:cs="Arial"/>
          <w:sz w:val="24"/>
          <w:szCs w:val="24"/>
        </w:rPr>
        <w:t>another,</w:t>
      </w:r>
      <w:r w:rsidRPr="00F9682B">
        <w:rPr>
          <w:rFonts w:ascii="Arial" w:hAnsi="Arial" w:cs="Arial"/>
          <w:sz w:val="24"/>
          <w:szCs w:val="24"/>
        </w:rPr>
        <w:t xml:space="preserve"> and it is important to understand why a child has engaged in such behaviour, including accidently before considering the action or punishment to be undertaken.</w:t>
      </w:r>
    </w:p>
    <w:p w14:paraId="7661F1B1" w14:textId="77777777" w:rsidR="00FA5C3F" w:rsidRPr="00F9682B" w:rsidRDefault="00FA5C3F" w:rsidP="008138D7">
      <w:pPr>
        <w:pStyle w:val="Heading2"/>
        <w:rPr>
          <w:rFonts w:ascii="Arial" w:hAnsi="Arial" w:cs="Arial"/>
          <w:color w:val="auto"/>
        </w:rPr>
      </w:pPr>
      <w:r w:rsidRPr="00F9682B">
        <w:rPr>
          <w:rFonts w:ascii="Arial" w:hAnsi="Arial" w:cs="Arial"/>
          <w:color w:val="auto"/>
        </w:rPr>
        <w:t>Racism</w:t>
      </w:r>
    </w:p>
    <w:p w14:paraId="26821D05"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Racism occurs when a person is treated less favourably because of their skin colour, nationality, ethnicity, or cultural group. Racist behaviour can include verbal abuse, physical attacks, exclusion from activities or opportunities and microaggressions, which can be conscious and unconscious. It can occur in person or online.</w:t>
      </w:r>
    </w:p>
    <w:p w14:paraId="618F6203" w14:textId="77777777" w:rsidR="00FA5C3F" w:rsidRPr="00F9682B" w:rsidRDefault="00FA5C3F" w:rsidP="00FA5C3F">
      <w:pPr>
        <w:jc w:val="both"/>
        <w:rPr>
          <w:rFonts w:ascii="Arial" w:hAnsi="Arial" w:cs="Arial"/>
          <w:b/>
          <w:bCs/>
          <w:sz w:val="24"/>
          <w:szCs w:val="24"/>
          <w:u w:val="single"/>
          <w:lang w:val="en"/>
        </w:rPr>
      </w:pPr>
    </w:p>
    <w:p w14:paraId="54B002A7" w14:textId="77777777" w:rsidR="00FA5C3F" w:rsidRPr="00F9682B" w:rsidRDefault="00FA5C3F" w:rsidP="008138D7">
      <w:pPr>
        <w:pStyle w:val="Heading2"/>
        <w:rPr>
          <w:rFonts w:ascii="Arial" w:hAnsi="Arial" w:cs="Arial"/>
          <w:color w:val="auto"/>
          <w:lang w:val="en"/>
        </w:rPr>
      </w:pPr>
      <w:r w:rsidRPr="00F9682B">
        <w:rPr>
          <w:rFonts w:ascii="Arial" w:hAnsi="Arial" w:cs="Arial"/>
          <w:color w:val="auto"/>
          <w:lang w:val="en"/>
        </w:rPr>
        <w:t>Initiation/Hazing</w:t>
      </w:r>
    </w:p>
    <w:p w14:paraId="7F629A47"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Hazing is a form of initiation ceremony which is used to induct newcomers into an organisation such as a private school, sports team etc. There are a number of different forms, from relatively mild rituals to severe and sometimes violent ceremonies. </w:t>
      </w:r>
    </w:p>
    <w:p w14:paraId="04C59F4A" w14:textId="72A4C851" w:rsidR="00FA5C3F" w:rsidRPr="00F9682B" w:rsidRDefault="00FA5C3F" w:rsidP="00FA5C3F">
      <w:pPr>
        <w:jc w:val="both"/>
        <w:rPr>
          <w:rFonts w:ascii="Arial" w:hAnsi="Arial" w:cs="Arial"/>
          <w:b/>
          <w:bCs/>
          <w:sz w:val="24"/>
          <w:szCs w:val="24"/>
          <w:u w:val="single"/>
        </w:rPr>
      </w:pPr>
      <w:r w:rsidRPr="00F9682B">
        <w:rPr>
          <w:rFonts w:ascii="Arial" w:hAnsi="Arial" w:cs="Arial"/>
          <w:sz w:val="24"/>
          <w:szCs w:val="24"/>
        </w:rPr>
        <w:t>The idea behind this practice is that it welcomes newcomers by subjecting them to a series of trials which promote</w:t>
      </w:r>
      <w:r w:rsidR="00387442" w:rsidRPr="00F9682B">
        <w:rPr>
          <w:rFonts w:ascii="Arial" w:hAnsi="Arial" w:cs="Arial"/>
          <w:sz w:val="24"/>
          <w:szCs w:val="24"/>
        </w:rPr>
        <w:t>s</w:t>
      </w:r>
      <w:r w:rsidRPr="00F9682B">
        <w:rPr>
          <w:rFonts w:ascii="Arial" w:hAnsi="Arial" w:cs="Arial"/>
          <w:sz w:val="24"/>
          <w:szCs w:val="24"/>
        </w:rPr>
        <w:t xml:space="preserve"> a bond between them. After the hazing is over, the newcomers also have something in common with older members of the organisation, because they all experienced it as part of a rite of passage. It can include activities involving harassment, abuse, or humiliation used as a way of initiating a person into a group and may also include and online element</w:t>
      </w:r>
      <w:r w:rsidRPr="00F9682B">
        <w:rPr>
          <w:rFonts w:ascii="Arial" w:hAnsi="Arial" w:cs="Arial"/>
          <w:b/>
          <w:bCs/>
          <w:sz w:val="24"/>
          <w:szCs w:val="24"/>
          <w:u w:val="single"/>
        </w:rPr>
        <w:t>.</w:t>
      </w:r>
    </w:p>
    <w:p w14:paraId="2C7C9959" w14:textId="77777777" w:rsidR="00FA5C3F" w:rsidRPr="00F9682B" w:rsidRDefault="00FA5C3F" w:rsidP="00FA5C3F">
      <w:pPr>
        <w:jc w:val="both"/>
        <w:rPr>
          <w:rFonts w:ascii="Arial" w:hAnsi="Arial" w:cs="Arial"/>
          <w:b/>
          <w:bCs/>
          <w:sz w:val="24"/>
          <w:szCs w:val="24"/>
          <w:u w:val="single"/>
        </w:rPr>
      </w:pPr>
    </w:p>
    <w:p w14:paraId="4313BF67" w14:textId="77777777" w:rsidR="00FA5C3F" w:rsidRPr="00F9682B" w:rsidRDefault="00FA5C3F" w:rsidP="008138D7">
      <w:pPr>
        <w:pStyle w:val="Heading2"/>
        <w:rPr>
          <w:rFonts w:ascii="Arial" w:hAnsi="Arial" w:cs="Arial"/>
          <w:color w:val="auto"/>
        </w:rPr>
      </w:pPr>
      <w:r w:rsidRPr="00F9682B">
        <w:rPr>
          <w:rFonts w:ascii="Arial" w:hAnsi="Arial" w:cs="Arial"/>
          <w:color w:val="auto"/>
        </w:rPr>
        <w:t xml:space="preserve">Sexual Violence </w:t>
      </w:r>
    </w:p>
    <w:p w14:paraId="67A2A49D"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Sexual violence refers to sexual offences under the Sexual Offences Act 2003 as described below: </w:t>
      </w:r>
    </w:p>
    <w:p w14:paraId="6591FED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Rape: A person (A) commits an offence of rape if: he intentionally penetrates the vagina, anus or mouth of another person (B) with his penis, B does not consent to the penetration and A does not reasonably believe that B consents.  </w:t>
      </w:r>
    </w:p>
    <w:p w14:paraId="2CEA55D9"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4EC3435" w14:textId="333AD6BD"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Sexual Assault: A person (A) commits an offence of sexual assault if: s/he intentionally touches another person (B), the touching is sexual, B does not consent to the touching and A does not reasonably believe that B consents. (Sexual assault covers a very wide range of behaviour so a single act of kissing someone without </w:t>
      </w:r>
      <w:r w:rsidR="006641F0" w:rsidRPr="00F9682B">
        <w:rPr>
          <w:rFonts w:ascii="Arial" w:hAnsi="Arial" w:cs="Arial"/>
          <w:sz w:val="24"/>
          <w:szCs w:val="24"/>
        </w:rPr>
        <w:t>consent or</w:t>
      </w:r>
      <w:r w:rsidRPr="00F9682B">
        <w:rPr>
          <w:rFonts w:ascii="Arial" w:hAnsi="Arial" w:cs="Arial"/>
          <w:sz w:val="24"/>
          <w:szCs w:val="24"/>
        </w:rPr>
        <w:t xml:space="preserve"> touching someone’s bottom/breasts/genitalia without consent, can still constitute sexual assault.)</w:t>
      </w:r>
    </w:p>
    <w:p w14:paraId="649BAEF1" w14:textId="5A2D5538" w:rsidR="00FA5C3F" w:rsidRPr="00F9682B" w:rsidRDefault="00FA5C3F" w:rsidP="00FA5C3F">
      <w:pPr>
        <w:jc w:val="both"/>
        <w:rPr>
          <w:rFonts w:ascii="Arial" w:hAnsi="Arial" w:cs="Arial"/>
          <w:sz w:val="24"/>
          <w:szCs w:val="24"/>
        </w:rPr>
      </w:pPr>
      <w:r w:rsidRPr="00F9682B">
        <w:rPr>
          <w:rFonts w:ascii="Arial" w:hAnsi="Arial" w:cs="Arial"/>
          <w:sz w:val="24"/>
          <w:szCs w:val="24"/>
        </w:rPr>
        <w:lastRenderedPageBreak/>
        <w:t xml:space="preserve">Causing someone to engage in sexual activity without consent: A person (A) commits an offence if: s/he intentionally causes another person (B) to engage in an </w:t>
      </w:r>
      <w:r w:rsidR="006B3D1B" w:rsidRPr="00F9682B">
        <w:rPr>
          <w:rFonts w:ascii="Arial" w:hAnsi="Arial" w:cs="Arial"/>
          <w:sz w:val="24"/>
          <w:szCs w:val="24"/>
        </w:rPr>
        <w:t>activity;</w:t>
      </w:r>
      <w:r w:rsidRPr="00F9682B">
        <w:rPr>
          <w:rFonts w:ascii="Arial" w:hAnsi="Arial" w:cs="Arial"/>
          <w:sz w:val="24"/>
          <w:szCs w:val="24"/>
        </w:rPr>
        <w:t xml:space="preserve"> the activity is sexual. B does not consent to engaging in the activity, and A does not reasonably believe that B consents. (This could include forcing someone to strip, touch themselves sexually, or to engage in sexual activity with a third party.)</w:t>
      </w:r>
    </w:p>
    <w:p w14:paraId="43933DA6" w14:textId="6B7E26F1"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What is consent?  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w:t>
      </w:r>
      <w:r w:rsidR="00317B8F" w:rsidRPr="00F9682B">
        <w:rPr>
          <w:rFonts w:ascii="Arial" w:hAnsi="Arial" w:cs="Arial"/>
          <w:sz w:val="24"/>
          <w:szCs w:val="24"/>
        </w:rPr>
        <w:t>activity,</w:t>
      </w:r>
      <w:r w:rsidRPr="00F9682B">
        <w:rPr>
          <w:rFonts w:ascii="Arial" w:hAnsi="Arial" w:cs="Arial"/>
          <w:sz w:val="24"/>
          <w:szCs w:val="24"/>
        </w:rPr>
        <w:t xml:space="preserve"> and each time activity occurs.  Someone consents to vaginal, anal or oral penetration only if s/he agrees by choice to that penetration and has the freedom and capacity to make that choice.</w:t>
      </w:r>
    </w:p>
    <w:p w14:paraId="02B0EAF1" w14:textId="77777777" w:rsidR="00FA5C3F" w:rsidRPr="00F9682B" w:rsidRDefault="00FA5C3F" w:rsidP="00FA5C3F">
      <w:pPr>
        <w:pStyle w:val="ListParagraph"/>
        <w:numPr>
          <w:ilvl w:val="0"/>
          <w:numId w:val="36"/>
        </w:numPr>
        <w:spacing w:after="0" w:line="240" w:lineRule="auto"/>
        <w:jc w:val="both"/>
        <w:rPr>
          <w:rFonts w:ascii="Arial" w:hAnsi="Arial" w:cs="Arial"/>
          <w:sz w:val="24"/>
          <w:szCs w:val="24"/>
        </w:rPr>
      </w:pPr>
      <w:r w:rsidRPr="00F9682B">
        <w:rPr>
          <w:rFonts w:ascii="Arial" w:hAnsi="Arial" w:cs="Arial"/>
          <w:sz w:val="24"/>
          <w:szCs w:val="24"/>
        </w:rPr>
        <w:t>A child under the age of 13 can never consent to any sexual activity</w:t>
      </w:r>
    </w:p>
    <w:p w14:paraId="5831C6AA" w14:textId="77777777" w:rsidR="00FA5C3F" w:rsidRPr="00F9682B" w:rsidRDefault="00FA5C3F" w:rsidP="00FA5C3F">
      <w:pPr>
        <w:pStyle w:val="ListParagraph"/>
        <w:numPr>
          <w:ilvl w:val="0"/>
          <w:numId w:val="36"/>
        </w:numPr>
        <w:spacing w:after="0" w:line="240" w:lineRule="auto"/>
        <w:jc w:val="both"/>
        <w:rPr>
          <w:rFonts w:ascii="Arial" w:hAnsi="Arial" w:cs="Arial"/>
          <w:sz w:val="24"/>
          <w:szCs w:val="24"/>
        </w:rPr>
      </w:pPr>
      <w:r w:rsidRPr="00F9682B">
        <w:rPr>
          <w:rFonts w:ascii="Arial" w:hAnsi="Arial" w:cs="Arial"/>
          <w:sz w:val="24"/>
          <w:szCs w:val="24"/>
        </w:rPr>
        <w:t>The age of consent is 16</w:t>
      </w:r>
    </w:p>
    <w:p w14:paraId="089F3A8F" w14:textId="77777777" w:rsidR="00FA5C3F" w:rsidRPr="00F9682B" w:rsidRDefault="00FA5C3F" w:rsidP="00FA5C3F">
      <w:pPr>
        <w:pStyle w:val="ListParagraph"/>
        <w:numPr>
          <w:ilvl w:val="0"/>
          <w:numId w:val="36"/>
        </w:numPr>
        <w:spacing w:after="0" w:line="240" w:lineRule="auto"/>
        <w:jc w:val="both"/>
        <w:rPr>
          <w:rFonts w:ascii="Arial" w:hAnsi="Arial" w:cs="Arial"/>
          <w:sz w:val="24"/>
          <w:szCs w:val="24"/>
        </w:rPr>
      </w:pPr>
      <w:r w:rsidRPr="00F9682B">
        <w:rPr>
          <w:rFonts w:ascii="Arial" w:hAnsi="Arial" w:cs="Arial"/>
          <w:sz w:val="24"/>
          <w:szCs w:val="24"/>
        </w:rPr>
        <w:t>Sexual intercourse without consent is rape</w:t>
      </w:r>
    </w:p>
    <w:p w14:paraId="5F963F69" w14:textId="77777777" w:rsidR="00FA5C3F" w:rsidRPr="00F9682B" w:rsidRDefault="00FA5C3F" w:rsidP="00FA5C3F">
      <w:pPr>
        <w:jc w:val="both"/>
        <w:rPr>
          <w:rFonts w:ascii="Arial" w:hAnsi="Arial" w:cs="Arial"/>
          <w:sz w:val="24"/>
          <w:szCs w:val="24"/>
        </w:rPr>
      </w:pPr>
    </w:p>
    <w:p w14:paraId="220B9994" w14:textId="77777777" w:rsidR="00FA5C3F" w:rsidRPr="00F9682B" w:rsidRDefault="00FA5C3F" w:rsidP="008138D7">
      <w:pPr>
        <w:pStyle w:val="Heading2"/>
        <w:rPr>
          <w:rFonts w:ascii="Arial" w:hAnsi="Arial" w:cs="Arial"/>
          <w:color w:val="auto"/>
        </w:rPr>
      </w:pPr>
      <w:r w:rsidRPr="00F9682B">
        <w:rPr>
          <w:rFonts w:ascii="Arial" w:hAnsi="Arial" w:cs="Arial"/>
          <w:color w:val="auto"/>
        </w:rPr>
        <w:t>Sexual Harassment</w:t>
      </w:r>
    </w:p>
    <w:p w14:paraId="320F94F7" w14:textId="30C84EEC"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Sexual harassment means ‘unwanted conduct of a sexual nature’ that can occur </w:t>
      </w:r>
      <w:r w:rsidR="0059645B" w:rsidRPr="00F9682B">
        <w:rPr>
          <w:rFonts w:ascii="Arial" w:hAnsi="Arial" w:cs="Arial"/>
          <w:sz w:val="24"/>
          <w:szCs w:val="24"/>
        </w:rPr>
        <w:t xml:space="preserve">both </w:t>
      </w:r>
      <w:r w:rsidRPr="00F9682B">
        <w:rPr>
          <w:rFonts w:ascii="Arial" w:hAnsi="Arial" w:cs="Arial"/>
          <w:sz w:val="24"/>
          <w:szCs w:val="24"/>
        </w:rPr>
        <w:t>online and offline and both inside and outside of school/college. In referencing sexual harassment, it is in the context of child-on-child sexual harassment. Sexual harassment is likely to: violate a child’s dignity, and/or make them feel intimidated, degraded or humiliated and/or create a hostile, offensive or sexualised environment (KCSIE, 202</w:t>
      </w:r>
      <w:r w:rsidR="00005092" w:rsidRPr="00F9682B">
        <w:rPr>
          <w:rFonts w:ascii="Arial" w:hAnsi="Arial" w:cs="Arial"/>
          <w:sz w:val="24"/>
          <w:szCs w:val="24"/>
        </w:rPr>
        <w:t>6</w:t>
      </w:r>
      <w:r w:rsidRPr="00F9682B">
        <w:rPr>
          <w:rFonts w:ascii="Arial" w:hAnsi="Arial" w:cs="Arial"/>
          <w:sz w:val="24"/>
          <w:szCs w:val="24"/>
        </w:rPr>
        <w:t>).</w:t>
      </w:r>
    </w:p>
    <w:p w14:paraId="1AD2852D"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Sexual harassment can include:</w:t>
      </w:r>
    </w:p>
    <w:p w14:paraId="194BC0BA" w14:textId="6596E728"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Sexual comments, such as; telling sexual stories, making lewd comments, making sexual remarks about clothes and appearance and calling someone sexualised </w:t>
      </w:r>
      <w:r w:rsidR="006641F0" w:rsidRPr="00F9682B">
        <w:rPr>
          <w:rFonts w:ascii="Arial" w:hAnsi="Arial" w:cs="Arial"/>
          <w:sz w:val="24"/>
          <w:szCs w:val="24"/>
        </w:rPr>
        <w:t>names.</w:t>
      </w:r>
    </w:p>
    <w:p w14:paraId="0A2D6DF3" w14:textId="4620361C"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Sexual ‘jokes’ or </w:t>
      </w:r>
      <w:r w:rsidR="006641F0" w:rsidRPr="00F9682B">
        <w:rPr>
          <w:rFonts w:ascii="Arial" w:hAnsi="Arial" w:cs="Arial"/>
          <w:sz w:val="24"/>
          <w:szCs w:val="24"/>
        </w:rPr>
        <w:t>taunting.</w:t>
      </w:r>
    </w:p>
    <w:p w14:paraId="0BDFB69B" w14:textId="7209AF09"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Physical behaviour, such </w:t>
      </w:r>
      <w:r w:rsidR="006641F0" w:rsidRPr="00F9682B">
        <w:rPr>
          <w:rFonts w:ascii="Arial" w:hAnsi="Arial" w:cs="Arial"/>
          <w:sz w:val="24"/>
          <w:szCs w:val="24"/>
        </w:rPr>
        <w:t>as</w:t>
      </w:r>
      <w:r w:rsidRPr="00F9682B">
        <w:rPr>
          <w:rFonts w:ascii="Arial" w:hAnsi="Arial" w:cs="Arial"/>
          <w:sz w:val="24"/>
          <w:szCs w:val="24"/>
        </w:rPr>
        <w:t xml:space="preserve"> deliberately brushing against someone, interfering with someone’s clothes (schools and colleges should </w:t>
      </w:r>
      <w:r w:rsidR="0059645B" w:rsidRPr="00F9682B">
        <w:rPr>
          <w:rFonts w:ascii="Arial" w:hAnsi="Arial" w:cs="Arial"/>
          <w:sz w:val="24"/>
          <w:szCs w:val="24"/>
        </w:rPr>
        <w:t xml:space="preserve">assess </w:t>
      </w:r>
      <w:r w:rsidRPr="00F9682B">
        <w:rPr>
          <w:rFonts w:ascii="Arial" w:hAnsi="Arial" w:cs="Arial"/>
          <w:sz w:val="24"/>
          <w:szCs w:val="24"/>
        </w:rPr>
        <w:t xml:space="preserve">when </w:t>
      </w:r>
      <w:r w:rsidR="0059645B" w:rsidRPr="00F9682B">
        <w:rPr>
          <w:rFonts w:ascii="Arial" w:hAnsi="Arial" w:cs="Arial"/>
          <w:sz w:val="24"/>
          <w:szCs w:val="24"/>
        </w:rPr>
        <w:t>such behaviour</w:t>
      </w:r>
      <w:r w:rsidRPr="00F9682B">
        <w:rPr>
          <w:rFonts w:ascii="Arial" w:hAnsi="Arial" w:cs="Arial"/>
          <w:sz w:val="24"/>
          <w:szCs w:val="24"/>
        </w:rPr>
        <w:t xml:space="preserve"> crosses a line into sexual violence - it is important to talk to and consider the experience of the victim) and displaying pictures, photos or drawings of a sexual </w:t>
      </w:r>
      <w:r w:rsidR="006641F0" w:rsidRPr="00F9682B">
        <w:rPr>
          <w:rFonts w:ascii="Arial" w:hAnsi="Arial" w:cs="Arial"/>
          <w:sz w:val="24"/>
          <w:szCs w:val="24"/>
        </w:rPr>
        <w:t>nature.</w:t>
      </w:r>
    </w:p>
    <w:p w14:paraId="206D1C0C" w14:textId="25FD84BF"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Displaying pictures, photos or drawings of a sexual nature</w:t>
      </w:r>
      <w:r w:rsidR="006641F0" w:rsidRPr="00F9682B">
        <w:rPr>
          <w:rFonts w:ascii="Arial" w:hAnsi="Arial" w:cs="Arial"/>
          <w:sz w:val="24"/>
          <w:szCs w:val="24"/>
        </w:rPr>
        <w:t>.</w:t>
      </w:r>
    </w:p>
    <w:p w14:paraId="14D9B3A1" w14:textId="09DA6549"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Upskirting (this is a criminal offence)</w:t>
      </w:r>
      <w:r w:rsidR="006641F0" w:rsidRPr="00F9682B">
        <w:rPr>
          <w:rFonts w:ascii="Arial" w:hAnsi="Arial" w:cs="Arial"/>
          <w:sz w:val="24"/>
          <w:szCs w:val="24"/>
        </w:rPr>
        <w:t>.</w:t>
      </w:r>
    </w:p>
    <w:p w14:paraId="7ECCF4F6" w14:textId="77777777"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Online sexual harassment.  This may be standalone, or part of a wider pattern of sexual harassment and/or sexual violence.  </w:t>
      </w:r>
    </w:p>
    <w:p w14:paraId="17DE7A87" w14:textId="77777777" w:rsidR="00FA5C3F" w:rsidRPr="00F9682B" w:rsidRDefault="00FA5C3F" w:rsidP="00FA5C3F">
      <w:pPr>
        <w:pStyle w:val="ListParagraph"/>
        <w:jc w:val="both"/>
        <w:rPr>
          <w:rFonts w:ascii="Arial" w:hAnsi="Arial" w:cs="Arial"/>
        </w:rPr>
      </w:pPr>
    </w:p>
    <w:p w14:paraId="4D0F5BF1" w14:textId="77777777" w:rsidR="00FA5C3F" w:rsidRPr="00F9682B" w:rsidRDefault="00FA5C3F" w:rsidP="00FA5C3F">
      <w:pPr>
        <w:ind w:left="360"/>
        <w:jc w:val="both"/>
        <w:rPr>
          <w:rFonts w:ascii="Arial" w:hAnsi="Arial" w:cs="Arial"/>
          <w:sz w:val="24"/>
          <w:szCs w:val="24"/>
        </w:rPr>
      </w:pPr>
      <w:r w:rsidRPr="00F9682B">
        <w:rPr>
          <w:rFonts w:ascii="Arial" w:hAnsi="Arial" w:cs="Arial"/>
          <w:sz w:val="24"/>
          <w:szCs w:val="24"/>
        </w:rPr>
        <w:t>It may include:</w:t>
      </w:r>
    </w:p>
    <w:p w14:paraId="614710A7" w14:textId="2A2FE6C8"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Consensual and non-consensual </w:t>
      </w:r>
      <w:r w:rsidR="0059645B" w:rsidRPr="00F9682B">
        <w:rPr>
          <w:rFonts w:ascii="Arial" w:hAnsi="Arial" w:cs="Arial"/>
          <w:sz w:val="24"/>
          <w:szCs w:val="24"/>
        </w:rPr>
        <w:t xml:space="preserve">making or sharing </w:t>
      </w:r>
      <w:r w:rsidRPr="00F9682B">
        <w:rPr>
          <w:rFonts w:ascii="Arial" w:hAnsi="Arial" w:cs="Arial"/>
          <w:sz w:val="24"/>
          <w:szCs w:val="24"/>
        </w:rPr>
        <w:t>of nude</w:t>
      </w:r>
      <w:r w:rsidR="0059645B" w:rsidRPr="00F9682B">
        <w:rPr>
          <w:rFonts w:ascii="Arial" w:hAnsi="Arial" w:cs="Arial"/>
          <w:sz w:val="24"/>
          <w:szCs w:val="24"/>
        </w:rPr>
        <w:t>s</w:t>
      </w:r>
      <w:r w:rsidRPr="00F9682B">
        <w:rPr>
          <w:rFonts w:ascii="Arial" w:hAnsi="Arial" w:cs="Arial"/>
          <w:sz w:val="24"/>
          <w:szCs w:val="24"/>
        </w:rPr>
        <w:t xml:space="preserve"> </w:t>
      </w:r>
      <w:r w:rsidR="0059645B" w:rsidRPr="00F9682B">
        <w:rPr>
          <w:rFonts w:ascii="Arial" w:hAnsi="Arial" w:cs="Arial"/>
          <w:sz w:val="24"/>
          <w:szCs w:val="24"/>
        </w:rPr>
        <w:t>or</w:t>
      </w:r>
      <w:r w:rsidRPr="00F9682B">
        <w:rPr>
          <w:rFonts w:ascii="Arial" w:hAnsi="Arial" w:cs="Arial"/>
          <w:sz w:val="24"/>
          <w:szCs w:val="24"/>
        </w:rPr>
        <w:t xml:space="preserve"> semi-nude</w:t>
      </w:r>
      <w:r w:rsidR="0059645B" w:rsidRPr="00F9682B">
        <w:rPr>
          <w:rFonts w:ascii="Arial" w:hAnsi="Arial" w:cs="Arial"/>
          <w:sz w:val="24"/>
          <w:szCs w:val="24"/>
        </w:rPr>
        <w:t>s</w:t>
      </w:r>
      <w:r w:rsidR="006641F0" w:rsidRPr="00F9682B">
        <w:rPr>
          <w:rFonts w:ascii="Arial" w:hAnsi="Arial" w:cs="Arial"/>
          <w:sz w:val="24"/>
          <w:szCs w:val="24"/>
        </w:rPr>
        <w:t>.</w:t>
      </w:r>
    </w:p>
    <w:p w14:paraId="7E56CA47" w14:textId="0DFB783E"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Sharing of unwanted explicit content</w:t>
      </w:r>
      <w:r w:rsidR="006641F0" w:rsidRPr="00F9682B">
        <w:rPr>
          <w:rFonts w:ascii="Arial" w:hAnsi="Arial" w:cs="Arial"/>
          <w:sz w:val="24"/>
          <w:szCs w:val="24"/>
        </w:rPr>
        <w:t>.</w:t>
      </w:r>
    </w:p>
    <w:p w14:paraId="629B1069" w14:textId="63128651"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Sexualised online bullyin</w:t>
      </w:r>
      <w:r w:rsidR="006641F0" w:rsidRPr="00F9682B">
        <w:rPr>
          <w:rFonts w:ascii="Arial" w:hAnsi="Arial" w:cs="Arial"/>
          <w:sz w:val="24"/>
          <w:szCs w:val="24"/>
        </w:rPr>
        <w:t>g.</w:t>
      </w:r>
    </w:p>
    <w:p w14:paraId="71D1677B" w14:textId="1B0C6C0A"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 xml:space="preserve">Unwanted sexual comments and messages, including, on social </w:t>
      </w:r>
      <w:r w:rsidR="006641F0" w:rsidRPr="00F9682B">
        <w:rPr>
          <w:rFonts w:ascii="Arial" w:hAnsi="Arial" w:cs="Arial"/>
          <w:sz w:val="24"/>
          <w:szCs w:val="24"/>
        </w:rPr>
        <w:t>media.</w:t>
      </w:r>
    </w:p>
    <w:p w14:paraId="097BC3A3" w14:textId="77777777"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lastRenderedPageBreak/>
        <w:t>Sexual exploitation; coercion and threats and;</w:t>
      </w:r>
    </w:p>
    <w:p w14:paraId="6C0CF1B2" w14:textId="77777777" w:rsidR="00FA5C3F" w:rsidRPr="00F9682B" w:rsidRDefault="00FA5C3F" w:rsidP="00FA5C3F">
      <w:pPr>
        <w:pStyle w:val="ListParagraph"/>
        <w:numPr>
          <w:ilvl w:val="0"/>
          <w:numId w:val="33"/>
        </w:numPr>
        <w:spacing w:after="0" w:line="240" w:lineRule="auto"/>
        <w:jc w:val="both"/>
        <w:rPr>
          <w:rFonts w:ascii="Arial" w:hAnsi="Arial" w:cs="Arial"/>
          <w:sz w:val="24"/>
          <w:szCs w:val="24"/>
        </w:rPr>
      </w:pPr>
      <w:r w:rsidRPr="00F9682B">
        <w:rPr>
          <w:rFonts w:ascii="Arial" w:hAnsi="Arial" w:cs="Arial"/>
          <w:sz w:val="24"/>
          <w:szCs w:val="24"/>
        </w:rPr>
        <w:t>Coercing others into sharing images of themselves or, performing acts they’re not comfortable with online.</w:t>
      </w:r>
    </w:p>
    <w:p w14:paraId="47A11D52" w14:textId="77777777" w:rsidR="00FA5C3F" w:rsidRPr="00F9682B" w:rsidRDefault="00FA5C3F" w:rsidP="00FA5C3F">
      <w:pPr>
        <w:jc w:val="both"/>
        <w:rPr>
          <w:rFonts w:ascii="Arial" w:hAnsi="Arial" w:cs="Arial"/>
        </w:rPr>
      </w:pPr>
    </w:p>
    <w:p w14:paraId="0AEE9CBF" w14:textId="10162ACB" w:rsidR="00FA5C3F" w:rsidRPr="00F9682B" w:rsidRDefault="00FA5C3F" w:rsidP="00FA5C3F">
      <w:pPr>
        <w:jc w:val="both"/>
        <w:rPr>
          <w:rFonts w:ascii="Arial" w:hAnsi="Arial" w:cs="Arial"/>
          <w:bCs/>
          <w:sz w:val="24"/>
          <w:szCs w:val="24"/>
        </w:rPr>
      </w:pPr>
      <w:r w:rsidRPr="00F9682B">
        <w:rPr>
          <w:rFonts w:ascii="Arial" w:hAnsi="Arial" w:cs="Arial"/>
          <w:bCs/>
          <w:sz w:val="24"/>
          <w:szCs w:val="24"/>
        </w:rPr>
        <w:t>Sexual violence and sexual harassment can occur between two children of any age and sex from primary through to secondary stage and college. It can also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Safeguarding incidents and/or behaviours can be associated by factors outside the school, including intimate personal relationships.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Staff should be aware that is more likely that girls will be the victims of sexual violence and sexual harassment and more likely it will be perpetrated by boys (KCSIE, 202</w:t>
      </w:r>
      <w:r w:rsidR="006D6023" w:rsidRPr="00F9682B">
        <w:rPr>
          <w:rFonts w:ascii="Arial" w:hAnsi="Arial" w:cs="Arial"/>
          <w:bCs/>
          <w:sz w:val="24"/>
          <w:szCs w:val="24"/>
        </w:rPr>
        <w:t>6</w:t>
      </w:r>
      <w:r w:rsidRPr="00F9682B">
        <w:rPr>
          <w:rFonts w:ascii="Arial" w:hAnsi="Arial" w:cs="Arial"/>
          <w:bCs/>
          <w:sz w:val="24"/>
          <w:szCs w:val="24"/>
        </w:rPr>
        <w:t>).</w:t>
      </w:r>
    </w:p>
    <w:p w14:paraId="7F000993" w14:textId="77777777" w:rsidR="00FA5C3F" w:rsidRPr="00F9682B" w:rsidRDefault="00FA5C3F" w:rsidP="00FA5C3F">
      <w:pPr>
        <w:jc w:val="both"/>
        <w:rPr>
          <w:rFonts w:ascii="Arial" w:hAnsi="Arial" w:cs="Arial"/>
          <w:bCs/>
          <w:sz w:val="24"/>
          <w:szCs w:val="24"/>
        </w:rPr>
      </w:pPr>
    </w:p>
    <w:p w14:paraId="3F7C4377" w14:textId="77777777" w:rsidR="00FA5C3F" w:rsidRPr="00F9682B" w:rsidRDefault="00FA5C3F" w:rsidP="008138D7">
      <w:pPr>
        <w:pStyle w:val="Heading2"/>
        <w:rPr>
          <w:rFonts w:ascii="Arial" w:hAnsi="Arial" w:cs="Arial"/>
          <w:color w:val="auto"/>
        </w:rPr>
      </w:pPr>
      <w:r w:rsidRPr="00F9682B">
        <w:rPr>
          <w:rFonts w:ascii="Arial" w:hAnsi="Arial" w:cs="Arial"/>
          <w:color w:val="auto"/>
        </w:rPr>
        <w:t>Upskirting</w:t>
      </w:r>
    </w:p>
    <w:p w14:paraId="1D34F7D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‘Upskirting’ typically involves taking a picture under a person’s clothing without them knowing, with the intention of viewing their genitals or buttocks to obtain sexual gratification, or cause the victim humiliation, distress or alarm.  It is now a criminal offence.   </w:t>
      </w:r>
    </w:p>
    <w:p w14:paraId="14148AC9" w14:textId="77777777" w:rsidR="00FA5C3F" w:rsidRPr="00F9682B" w:rsidRDefault="00FA5C3F" w:rsidP="00FA5C3F">
      <w:pPr>
        <w:jc w:val="both"/>
        <w:rPr>
          <w:rFonts w:ascii="Arial" w:hAnsi="Arial" w:cs="Arial"/>
          <w:b/>
          <w:bCs/>
          <w:sz w:val="24"/>
          <w:szCs w:val="24"/>
          <w:u w:val="single"/>
        </w:rPr>
      </w:pPr>
    </w:p>
    <w:p w14:paraId="731D03C7" w14:textId="6766E64B" w:rsidR="00FA5C3F" w:rsidRPr="00F9682B" w:rsidRDefault="00FA5C3F" w:rsidP="008138D7">
      <w:pPr>
        <w:pStyle w:val="Heading2"/>
        <w:rPr>
          <w:rFonts w:ascii="Arial" w:hAnsi="Arial" w:cs="Arial"/>
          <w:color w:val="auto"/>
        </w:rPr>
      </w:pPr>
      <w:r w:rsidRPr="00F9682B">
        <w:rPr>
          <w:rFonts w:ascii="Arial" w:hAnsi="Arial" w:cs="Arial"/>
          <w:color w:val="auto"/>
        </w:rPr>
        <w:t>Online Sexual Harassment including Consensual and Non-Consensual Sharing of Nudes and Semi-Nudes</w:t>
      </w:r>
    </w:p>
    <w:p w14:paraId="4E43E330" w14:textId="7102CEFD" w:rsidR="00FA5C3F" w:rsidRPr="00F9682B" w:rsidRDefault="0059645B" w:rsidP="00FA5C3F">
      <w:pPr>
        <w:jc w:val="both"/>
        <w:rPr>
          <w:rFonts w:ascii="Arial" w:hAnsi="Arial" w:cs="Arial"/>
          <w:b/>
          <w:sz w:val="24"/>
          <w:szCs w:val="24"/>
          <w:u w:val="single"/>
        </w:rPr>
      </w:pPr>
      <w:r w:rsidRPr="00F9682B">
        <w:rPr>
          <w:rFonts w:ascii="Arial" w:hAnsi="Arial" w:cs="Arial"/>
          <w:sz w:val="24"/>
          <w:szCs w:val="24"/>
        </w:rPr>
        <w:t>T</w:t>
      </w:r>
      <w:r w:rsidR="00FA5C3F" w:rsidRPr="00F9682B">
        <w:rPr>
          <w:rFonts w:ascii="Arial" w:hAnsi="Arial" w:cs="Arial"/>
          <w:sz w:val="24"/>
          <w:szCs w:val="24"/>
        </w:rPr>
        <w:t>his includes</w:t>
      </w:r>
      <w:r w:rsidRPr="00F9682B">
        <w:rPr>
          <w:rFonts w:ascii="Arial" w:hAnsi="Arial" w:cs="Arial"/>
          <w:sz w:val="24"/>
          <w:szCs w:val="24"/>
        </w:rPr>
        <w:t xml:space="preserve"> the making or sharing of nudes or semi-nudes</w:t>
      </w:r>
      <w:r w:rsidR="00FA5C3F" w:rsidRPr="00F9682B">
        <w:rPr>
          <w:rFonts w:ascii="Arial" w:hAnsi="Arial" w:cs="Arial"/>
          <w:sz w:val="24"/>
          <w:szCs w:val="24"/>
        </w:rPr>
        <w:t>.  Pressuring someone into sending a nude picture can occur in any relationship, to anyone, whatever their age, gender or sexual preference.</w:t>
      </w:r>
    </w:p>
    <w:p w14:paraId="1D6F7671" w14:textId="6D56E904" w:rsidR="00FA5C3F" w:rsidRPr="00F9682B" w:rsidRDefault="00FA5C3F" w:rsidP="00FA5C3F">
      <w:pPr>
        <w:pStyle w:val="NormalWeb"/>
        <w:jc w:val="both"/>
        <w:rPr>
          <w:rFonts w:ascii="Arial" w:hAnsi="Arial" w:cs="Arial"/>
          <w:lang w:val="en"/>
        </w:rPr>
      </w:pPr>
      <w:r w:rsidRPr="00F9682B">
        <w:rPr>
          <w:rFonts w:ascii="Arial" w:hAnsi="Arial" w:cs="Arial"/>
          <w:lang w:val="en"/>
        </w:rPr>
        <w:t xml:space="preserve">However, once the image is taken and sent, the sender has lost control of the </w:t>
      </w:r>
      <w:r w:rsidR="006641F0" w:rsidRPr="00F9682B">
        <w:rPr>
          <w:rFonts w:ascii="Arial" w:hAnsi="Arial" w:cs="Arial"/>
          <w:lang w:val="en"/>
        </w:rPr>
        <w:t>image,</w:t>
      </w:r>
      <w:r w:rsidRPr="00F9682B">
        <w:rPr>
          <w:rFonts w:ascii="Arial" w:hAnsi="Arial" w:cs="Arial"/>
          <w:lang w:val="en"/>
        </w:rPr>
        <w:t xml:space="preserve"> and these images could end up anywhere.  By having in their possession, or distributing, </w:t>
      </w:r>
      <w:r w:rsidR="0059645B" w:rsidRPr="00F9682B">
        <w:rPr>
          <w:rFonts w:ascii="Arial" w:hAnsi="Arial" w:cs="Arial"/>
          <w:lang w:val="en"/>
        </w:rPr>
        <w:t>nude/sexual</w:t>
      </w:r>
      <w:r w:rsidRPr="00F9682B">
        <w:rPr>
          <w:rFonts w:ascii="Arial" w:hAnsi="Arial" w:cs="Arial"/>
          <w:lang w:val="en"/>
        </w:rPr>
        <w:t xml:space="preserve"> images of a person under 18 on to someone else, children are not even aware that they could be breaking the law as stated as these are offences under the Sexual Offences Act 2003.</w:t>
      </w:r>
    </w:p>
    <w:p w14:paraId="581F83E6" w14:textId="77777777" w:rsidR="00FA5C3F" w:rsidRPr="00F9682B" w:rsidRDefault="00FA5C3F" w:rsidP="008138D7">
      <w:pPr>
        <w:pStyle w:val="Heading2"/>
        <w:rPr>
          <w:rFonts w:ascii="Arial" w:hAnsi="Arial" w:cs="Arial"/>
          <w:color w:val="auto"/>
        </w:rPr>
      </w:pPr>
      <w:r w:rsidRPr="00F9682B">
        <w:rPr>
          <w:rFonts w:ascii="Arial" w:hAnsi="Arial" w:cs="Arial"/>
          <w:color w:val="auto"/>
        </w:rPr>
        <w:lastRenderedPageBreak/>
        <w:t>Harmful Sexual Behaviour</w:t>
      </w:r>
    </w:p>
    <w:p w14:paraId="4C13E6E5" w14:textId="35F5AA4C"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Children’s sexual behaviour exists on a wide continuum, from normal and developmentally expected </w:t>
      </w:r>
      <w:r w:rsidR="006641F0" w:rsidRPr="00F9682B">
        <w:rPr>
          <w:rFonts w:ascii="Arial" w:hAnsi="Arial" w:cs="Arial"/>
          <w:sz w:val="24"/>
          <w:szCs w:val="24"/>
        </w:rPr>
        <w:t>too</w:t>
      </w:r>
      <w:r w:rsidRPr="00F9682B">
        <w:rPr>
          <w:rFonts w:ascii="Arial" w:hAnsi="Arial" w:cs="Arial"/>
          <w:sz w:val="24"/>
          <w:szCs w:val="24"/>
        </w:rPr>
        <w:t xml:space="preserve"> inappropriate, problematic, abusive and violent.  Problematic, abusive and violent sexual behaviour is developmentally inappropriate and may cause developmental damage.  The umbrella term is ‘harmful sexual behaviour’ (HSB). Harmful Sexual Behaviour can occur online and/or face to face and can also occur simultaneously between the two.</w:t>
      </w:r>
    </w:p>
    <w:p w14:paraId="328DBEF3" w14:textId="1576EFAA"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When </w:t>
      </w:r>
      <w:r w:rsidR="00563424" w:rsidRPr="00F9682B">
        <w:rPr>
          <w:rFonts w:ascii="Arial" w:hAnsi="Arial" w:cs="Arial"/>
          <w:sz w:val="24"/>
          <w:szCs w:val="24"/>
        </w:rPr>
        <w:t>assessin</w:t>
      </w:r>
      <w:r w:rsidRPr="00F9682B">
        <w:rPr>
          <w:rFonts w:ascii="Arial" w:hAnsi="Arial" w:cs="Arial"/>
          <w:sz w:val="24"/>
          <w:szCs w:val="24"/>
        </w:rPr>
        <w:t xml:space="preserve">g Harmful Sexual Behaviour, ages and stages of development of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e.g., </w:t>
      </w:r>
      <w:r w:rsidR="00563424" w:rsidRPr="00F9682B">
        <w:rPr>
          <w:rFonts w:ascii="Arial" w:hAnsi="Arial" w:cs="Arial"/>
          <w:sz w:val="24"/>
          <w:szCs w:val="24"/>
        </w:rPr>
        <w:t>due to a disability or physical size</w:t>
      </w:r>
      <w:r w:rsidRPr="00F9682B">
        <w:rPr>
          <w:rFonts w:ascii="Arial" w:hAnsi="Arial" w:cs="Arial"/>
          <w:sz w:val="24"/>
          <w:szCs w:val="24"/>
        </w:rPr>
        <w:t>.</w:t>
      </w:r>
    </w:p>
    <w:p w14:paraId="02E34F5E" w14:textId="3956CFAC" w:rsidR="00FA5C3F" w:rsidRPr="00F9682B" w:rsidRDefault="00563424" w:rsidP="00FA5C3F">
      <w:pPr>
        <w:jc w:val="both"/>
        <w:rPr>
          <w:rFonts w:ascii="Arial" w:hAnsi="Arial" w:cs="Arial"/>
          <w:sz w:val="24"/>
          <w:szCs w:val="24"/>
        </w:rPr>
      </w:pPr>
      <w:r w:rsidRPr="00F9682B">
        <w:rPr>
          <w:rFonts w:ascii="Arial" w:hAnsi="Arial" w:cs="Arial"/>
          <w:sz w:val="24"/>
          <w:szCs w:val="24"/>
        </w:rPr>
        <w:t>HSB can, in some cases, progress on a continuum. Early intervention in inappropriate behaviour such as misogyny can help to prevent escalation to more serious abuse such as sexual harassment and sexual violence.  Children who display HSB have often experienced their own trauma and abuse.</w:t>
      </w:r>
    </w:p>
    <w:p w14:paraId="3FFCB2E9" w14:textId="45EE0496" w:rsidR="00563424" w:rsidRPr="00F9682B" w:rsidRDefault="00563424" w:rsidP="00FA5C3F">
      <w:pPr>
        <w:jc w:val="both"/>
        <w:rPr>
          <w:rFonts w:ascii="Arial" w:hAnsi="Arial" w:cs="Arial"/>
          <w:b/>
          <w:sz w:val="24"/>
          <w:szCs w:val="24"/>
          <w:u w:val="single"/>
        </w:rPr>
      </w:pPr>
    </w:p>
    <w:p w14:paraId="71A4D8C6" w14:textId="77777777" w:rsidR="00FA5C3F" w:rsidRPr="00F9682B" w:rsidRDefault="00FA5C3F" w:rsidP="008138D7">
      <w:pPr>
        <w:pStyle w:val="Heading2"/>
        <w:rPr>
          <w:rFonts w:ascii="Arial" w:hAnsi="Arial" w:cs="Arial"/>
          <w:color w:val="auto"/>
        </w:rPr>
      </w:pPr>
      <w:bookmarkStart w:id="11" w:name="_Measuring_the_Behaviour"/>
      <w:bookmarkEnd w:id="11"/>
      <w:r w:rsidRPr="00F9682B">
        <w:rPr>
          <w:rFonts w:ascii="Arial" w:hAnsi="Arial" w:cs="Arial"/>
          <w:color w:val="auto"/>
        </w:rPr>
        <w:t>Measuring the Behaviour</w:t>
      </w:r>
    </w:p>
    <w:p w14:paraId="5C1D2362" w14:textId="5DCAC636" w:rsidR="00FA5C3F" w:rsidRPr="00F9682B" w:rsidRDefault="00FA5C3F" w:rsidP="00FA5C3F">
      <w:pPr>
        <w:jc w:val="both"/>
        <w:rPr>
          <w:rFonts w:ascii="Arial" w:hAnsi="Arial" w:cs="Arial"/>
          <w:sz w:val="24"/>
          <w:szCs w:val="24"/>
        </w:rPr>
      </w:pPr>
      <w:r w:rsidRPr="00F9682B">
        <w:rPr>
          <w:rFonts w:ascii="Arial" w:hAnsi="Arial" w:cs="Arial"/>
          <w:sz w:val="24"/>
          <w:szCs w:val="24"/>
        </w:rPr>
        <w:t>Simon Hackett’s continuum of behaviour (taken from Farrer and Co. 202</w:t>
      </w:r>
      <w:r w:rsidR="00151754" w:rsidRPr="00F9682B">
        <w:rPr>
          <w:rFonts w:ascii="Arial" w:hAnsi="Arial" w:cs="Arial"/>
          <w:sz w:val="24"/>
          <w:szCs w:val="24"/>
        </w:rPr>
        <w:t>4</w:t>
      </w:r>
      <w:r w:rsidRPr="00F9682B">
        <w:rPr>
          <w:rFonts w:ascii="Arial" w:hAnsi="Arial" w:cs="Arial"/>
          <w:sz w:val="24"/>
          <w:szCs w:val="24"/>
        </w:rPr>
        <w:t xml:space="preserve">) can be a useful guide to measure the behaviour that has occurred and consider the circumstances around the incident (s).  </w:t>
      </w:r>
    </w:p>
    <w:p w14:paraId="64E33F6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The continuum looks at whether it:</w:t>
      </w:r>
    </w:p>
    <w:p w14:paraId="7D03C288"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 xml:space="preserve">is socially acceptable </w:t>
      </w:r>
    </w:p>
    <w:p w14:paraId="144AC821"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involves a single incident or has occurred over a period of time</w:t>
      </w:r>
    </w:p>
    <w:p w14:paraId="13EC630C"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is socially acceptable within the peer group</w:t>
      </w:r>
    </w:p>
    <w:p w14:paraId="6EA07AA7"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is problematic and concerning</w:t>
      </w:r>
    </w:p>
    <w:p w14:paraId="793EF165" w14:textId="0FFF37B4" w:rsidR="00FA5C3F" w:rsidRPr="00F9682B" w:rsidRDefault="00FA5C3F" w:rsidP="00E3438E">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 xml:space="preserve">involves any overt elements of victimisation or discrimination e.g., related to </w:t>
      </w:r>
      <w:r w:rsidR="00E3438E" w:rsidRPr="00F9682B">
        <w:rPr>
          <w:rFonts w:ascii="Arial" w:hAnsi="Arial" w:cs="Arial"/>
          <w:sz w:val="24"/>
          <w:szCs w:val="24"/>
        </w:rPr>
        <w:t>sex, race, gender identity, sexual orientation, physical, emotional or intellectual vulnerability,</w:t>
      </w:r>
    </w:p>
    <w:p w14:paraId="63EB4C7B" w14:textId="01C5862E" w:rsidR="00E3438E" w:rsidRPr="00F9682B" w:rsidRDefault="00E3438E" w:rsidP="00E3438E">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Involves an element of coercion or pre-planning,</w:t>
      </w:r>
    </w:p>
    <w:p w14:paraId="7EBF97FD"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involves a power imbalance between the child/children allegedly responsible for the behaviour and the child/children allegedly the subject of that power</w:t>
      </w:r>
    </w:p>
    <w:p w14:paraId="1736BF1F" w14:textId="77777777" w:rsidR="00FA5C3F" w:rsidRPr="00F9682B" w:rsidRDefault="00FA5C3F" w:rsidP="00FA5C3F">
      <w:pPr>
        <w:pStyle w:val="ListParagraph"/>
        <w:numPr>
          <w:ilvl w:val="0"/>
          <w:numId w:val="28"/>
        </w:numPr>
        <w:spacing w:after="0" w:line="240" w:lineRule="auto"/>
        <w:jc w:val="both"/>
        <w:rPr>
          <w:rFonts w:ascii="Arial" w:hAnsi="Arial" w:cs="Arial"/>
          <w:sz w:val="24"/>
          <w:szCs w:val="24"/>
        </w:rPr>
      </w:pPr>
      <w:r w:rsidRPr="00F9682B">
        <w:rPr>
          <w:rFonts w:ascii="Arial" w:hAnsi="Arial" w:cs="Arial"/>
          <w:sz w:val="24"/>
          <w:szCs w:val="24"/>
        </w:rPr>
        <w:t xml:space="preserve">involves a misuse of power </w:t>
      </w:r>
    </w:p>
    <w:p w14:paraId="2A4EC5A1" w14:textId="77777777" w:rsidR="00FA5C3F" w:rsidRPr="00F9682B" w:rsidRDefault="00FA5C3F" w:rsidP="00FA5C3F">
      <w:pPr>
        <w:pStyle w:val="ListParagraph"/>
        <w:jc w:val="both"/>
        <w:rPr>
          <w:rFonts w:ascii="Arial" w:hAnsi="Arial" w:cs="Arial"/>
        </w:rPr>
      </w:pPr>
    </w:p>
    <w:p w14:paraId="2B008243" w14:textId="0BF5568F" w:rsidR="00FA5C3F" w:rsidRPr="00F9682B" w:rsidRDefault="00FA5C3F" w:rsidP="00FA5C3F">
      <w:pPr>
        <w:jc w:val="both"/>
        <w:rPr>
          <w:rFonts w:ascii="Arial" w:hAnsi="Arial" w:cs="Arial"/>
          <w:sz w:val="24"/>
          <w:szCs w:val="24"/>
        </w:rPr>
      </w:pPr>
      <w:r w:rsidRPr="00F9682B">
        <w:rPr>
          <w:rFonts w:ascii="Arial" w:hAnsi="Arial" w:cs="Arial"/>
          <w:sz w:val="24"/>
          <w:szCs w:val="24"/>
        </w:rPr>
        <w:t>Intervening early and addressing any inappropriate behaviour which may be displayed by a child is vital and could potentially prevent their behaviour from progressing on a continuum to become problematic, abusive and/or violent - and ultimately requiring (greater/more formal) engagement with specialist external and/or statutory agencies.</w:t>
      </w:r>
    </w:p>
    <w:p w14:paraId="10B5757D" w14:textId="77777777" w:rsidR="00A36882" w:rsidRPr="00F9682B" w:rsidRDefault="00A36882" w:rsidP="00A36882">
      <w:pPr>
        <w:jc w:val="both"/>
        <w:rPr>
          <w:rFonts w:ascii="Arial" w:hAnsi="Arial" w:cs="Arial"/>
          <w:b/>
          <w:bCs/>
          <w:sz w:val="24"/>
          <w:szCs w:val="24"/>
        </w:rPr>
      </w:pPr>
      <w:r w:rsidRPr="00F9682B">
        <w:rPr>
          <w:rFonts w:ascii="Arial" w:hAnsi="Arial" w:cs="Arial"/>
          <w:b/>
          <w:bCs/>
          <w:sz w:val="24"/>
          <w:szCs w:val="24"/>
        </w:rPr>
        <w:t>When Behaviour Becomes Harmful, Abusive, a Safeguarding Concern, or Statutory Intervention</w:t>
      </w:r>
    </w:p>
    <w:p w14:paraId="1C68F86E" w14:textId="4138134E" w:rsidR="00A36882" w:rsidRPr="00F9682B" w:rsidRDefault="00A36882" w:rsidP="00A36882">
      <w:pPr>
        <w:jc w:val="both"/>
        <w:rPr>
          <w:rFonts w:ascii="Arial" w:hAnsi="Arial" w:cs="Arial"/>
          <w:sz w:val="24"/>
          <w:szCs w:val="24"/>
        </w:rPr>
      </w:pPr>
      <w:r w:rsidRPr="00F9682B">
        <w:rPr>
          <w:rFonts w:ascii="Arial" w:hAnsi="Arial" w:cs="Arial"/>
          <w:sz w:val="24"/>
          <w:szCs w:val="24"/>
        </w:rPr>
        <w:lastRenderedPageBreak/>
        <w:t>As stated</w:t>
      </w:r>
      <w:r w:rsidR="004664AB" w:rsidRPr="00F9682B">
        <w:rPr>
          <w:rFonts w:ascii="Arial" w:hAnsi="Arial" w:cs="Arial"/>
          <w:sz w:val="24"/>
          <w:szCs w:val="24"/>
        </w:rPr>
        <w:t>,</w:t>
      </w:r>
      <w:r w:rsidRPr="00F9682B">
        <w:rPr>
          <w:rFonts w:ascii="Arial" w:hAnsi="Arial" w:cs="Arial"/>
          <w:sz w:val="24"/>
          <w:szCs w:val="24"/>
        </w:rPr>
        <w:t xml:space="preserve"> </w:t>
      </w:r>
      <w:r w:rsidR="00317B8F" w:rsidRPr="00F9682B">
        <w:rPr>
          <w:rFonts w:ascii="Arial" w:hAnsi="Arial" w:cs="Arial"/>
          <w:sz w:val="24"/>
          <w:szCs w:val="24"/>
        </w:rPr>
        <w:t>c</w:t>
      </w:r>
      <w:r w:rsidRPr="00F9682B">
        <w:rPr>
          <w:rFonts w:ascii="Arial" w:hAnsi="Arial" w:cs="Arial"/>
          <w:sz w:val="24"/>
          <w:szCs w:val="24"/>
        </w:rPr>
        <w:t>hild</w:t>
      </w:r>
      <w:r w:rsidRPr="00F9682B">
        <w:rPr>
          <w:rFonts w:ascii="Arial" w:hAnsi="Arial" w:cs="Arial"/>
          <w:sz w:val="24"/>
          <w:szCs w:val="24"/>
        </w:rPr>
        <w:noBreakHyphen/>
        <w:t>on</w:t>
      </w:r>
      <w:r w:rsidRPr="00F9682B">
        <w:rPr>
          <w:rFonts w:ascii="Arial" w:hAnsi="Arial" w:cs="Arial"/>
          <w:sz w:val="24"/>
          <w:szCs w:val="24"/>
        </w:rPr>
        <w:noBreakHyphen/>
        <w:t xml:space="preserve">child behaviour sits on a continuum, and staff must recognise when it moves from normal conflict into harm. Behaviour becomes </w:t>
      </w:r>
      <w:r w:rsidRPr="00F9682B">
        <w:rPr>
          <w:rFonts w:ascii="Arial" w:hAnsi="Arial" w:cs="Arial"/>
          <w:b/>
          <w:bCs/>
          <w:sz w:val="24"/>
          <w:szCs w:val="24"/>
        </w:rPr>
        <w:t>harmful</w:t>
      </w:r>
      <w:r w:rsidRPr="00F9682B">
        <w:rPr>
          <w:rFonts w:ascii="Arial" w:hAnsi="Arial" w:cs="Arial"/>
          <w:sz w:val="24"/>
          <w:szCs w:val="24"/>
        </w:rPr>
        <w:t xml:space="preserve"> when it causes distress, fear, humiliation, or impacts a child’s wellbeing or ability to participate safely in school. It becomes </w:t>
      </w:r>
      <w:r w:rsidRPr="00F9682B">
        <w:rPr>
          <w:rFonts w:ascii="Arial" w:hAnsi="Arial" w:cs="Arial"/>
          <w:b/>
          <w:bCs/>
          <w:sz w:val="24"/>
          <w:szCs w:val="24"/>
        </w:rPr>
        <w:t>abusive</w:t>
      </w:r>
      <w:r w:rsidRPr="00F9682B">
        <w:rPr>
          <w:rFonts w:ascii="Arial" w:hAnsi="Arial" w:cs="Arial"/>
          <w:sz w:val="24"/>
          <w:szCs w:val="24"/>
        </w:rPr>
        <w:t xml:space="preserve"> when there is power imbalance, coercion, targeting, sexualised behaviour, digital manipulation, or repeated actions that create ongoing harm. It becomes a </w:t>
      </w:r>
      <w:r w:rsidRPr="00F9682B">
        <w:rPr>
          <w:rFonts w:ascii="Arial" w:hAnsi="Arial" w:cs="Arial"/>
          <w:b/>
          <w:bCs/>
          <w:sz w:val="24"/>
          <w:szCs w:val="24"/>
        </w:rPr>
        <w:t>safeguarding concern</w:t>
      </w:r>
      <w:r w:rsidRPr="00F9682B">
        <w:rPr>
          <w:rFonts w:ascii="Arial" w:hAnsi="Arial" w:cs="Arial"/>
          <w:sz w:val="24"/>
          <w:szCs w:val="24"/>
        </w:rPr>
        <w:t xml:space="preserve"> when the behaviour indicates a child may be suffering, or is likely to suffer, harm </w:t>
      </w:r>
      <w:r w:rsidR="00317B8F" w:rsidRPr="00F9682B">
        <w:rPr>
          <w:rFonts w:ascii="Arial" w:hAnsi="Arial" w:cs="Arial"/>
          <w:sz w:val="24"/>
          <w:szCs w:val="24"/>
        </w:rPr>
        <w:t xml:space="preserve">- </w:t>
      </w:r>
      <w:r w:rsidRPr="00F9682B">
        <w:rPr>
          <w:rFonts w:ascii="Arial" w:hAnsi="Arial" w:cs="Arial"/>
          <w:sz w:val="24"/>
          <w:szCs w:val="24"/>
        </w:rPr>
        <w:t>including emotional distress, mental</w:t>
      </w:r>
      <w:r w:rsidRPr="00F9682B">
        <w:rPr>
          <w:rFonts w:ascii="Arial" w:hAnsi="Arial" w:cs="Arial"/>
          <w:sz w:val="24"/>
          <w:szCs w:val="24"/>
        </w:rPr>
        <w:noBreakHyphen/>
        <w:t>health</w:t>
      </w:r>
      <w:r w:rsidRPr="00F9682B">
        <w:rPr>
          <w:rFonts w:ascii="Arial" w:hAnsi="Arial" w:cs="Arial"/>
          <w:sz w:val="24"/>
          <w:szCs w:val="24"/>
        </w:rPr>
        <w:noBreakHyphen/>
        <w:t>related harm, exploitation, serious violence, or AI</w:t>
      </w:r>
      <w:r w:rsidRPr="00F9682B">
        <w:rPr>
          <w:rFonts w:ascii="Arial" w:hAnsi="Arial" w:cs="Arial"/>
          <w:sz w:val="24"/>
          <w:szCs w:val="24"/>
        </w:rPr>
        <w:noBreakHyphen/>
        <w:t>generated abuse. It becomes a statutory intervention when risk escalates to significant harm, when a child discloses abuse, when digital or physical behaviour poses immediate danger, or when concerns require Children’s Social Care or police involvement. Staff must report concerns at the earliest stage, record factually, and share information immediately under the statutory information</w:t>
      </w:r>
      <w:r w:rsidRPr="00F9682B">
        <w:rPr>
          <w:rFonts w:ascii="Arial" w:hAnsi="Arial" w:cs="Arial"/>
          <w:sz w:val="24"/>
          <w:szCs w:val="24"/>
        </w:rPr>
        <w:noBreakHyphen/>
        <w:t>sharing duty.</w:t>
      </w:r>
    </w:p>
    <w:p w14:paraId="5133ABB5" w14:textId="77777777" w:rsidR="00FA5C3F" w:rsidRPr="00F9682B" w:rsidRDefault="00FA5C3F" w:rsidP="00FA5C3F">
      <w:pPr>
        <w:jc w:val="both"/>
        <w:rPr>
          <w:rFonts w:ascii="Arial" w:hAnsi="Arial" w:cs="Arial"/>
          <w:b/>
          <w:sz w:val="24"/>
          <w:szCs w:val="24"/>
          <w:u w:val="single"/>
        </w:rPr>
      </w:pPr>
    </w:p>
    <w:p w14:paraId="464F0EB4" w14:textId="77777777" w:rsidR="00FA5C3F" w:rsidRPr="00F9682B" w:rsidRDefault="00FA5C3F" w:rsidP="008138D7">
      <w:pPr>
        <w:pStyle w:val="Heading2"/>
        <w:rPr>
          <w:rFonts w:ascii="Arial" w:hAnsi="Arial" w:cs="Arial"/>
          <w:color w:val="auto"/>
        </w:rPr>
      </w:pPr>
      <w:bookmarkStart w:id="12" w:name="_Expected_Action_Taken"/>
      <w:bookmarkEnd w:id="12"/>
      <w:r w:rsidRPr="00F9682B">
        <w:rPr>
          <w:rFonts w:ascii="Arial" w:hAnsi="Arial" w:cs="Arial"/>
          <w:color w:val="auto"/>
        </w:rPr>
        <w:t>Expected Action Taken for All Staff</w:t>
      </w:r>
    </w:p>
    <w:p w14:paraId="61F3E1F6" w14:textId="25724ACD"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All staff are alert to the well-being of children and to signs of abuse, and </w:t>
      </w:r>
      <w:r w:rsidR="0059645B" w:rsidRPr="00F9682B">
        <w:rPr>
          <w:rFonts w:ascii="Arial" w:hAnsi="Arial" w:cs="Arial"/>
          <w:sz w:val="24"/>
          <w:szCs w:val="24"/>
        </w:rPr>
        <w:t xml:space="preserve">will </w:t>
      </w:r>
      <w:r w:rsidRPr="00F9682B">
        <w:rPr>
          <w:rFonts w:ascii="Arial" w:hAnsi="Arial" w:cs="Arial"/>
          <w:sz w:val="24"/>
          <w:szCs w:val="24"/>
        </w:rPr>
        <w:t>engage with these signs, as appropriate, to determine whether they are caused by child-on-child abuse. However, staff should be mindful of the fact that the way(s) in which children will disclose or present with behaviour(s) as a result of their experiences will differ (Farrer and Co. 202</w:t>
      </w:r>
      <w:r w:rsidR="00151754" w:rsidRPr="00F9682B">
        <w:rPr>
          <w:rFonts w:ascii="Arial" w:hAnsi="Arial" w:cs="Arial"/>
          <w:sz w:val="24"/>
          <w:szCs w:val="24"/>
        </w:rPr>
        <w:t>4</w:t>
      </w:r>
      <w:r w:rsidRPr="00F9682B">
        <w:rPr>
          <w:rFonts w:ascii="Arial" w:hAnsi="Arial" w:cs="Arial"/>
          <w:sz w:val="24"/>
          <w:szCs w:val="24"/>
        </w:rPr>
        <w:t>).</w:t>
      </w:r>
    </w:p>
    <w:p w14:paraId="64307AA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Although the type of abuse may have a varying effect on the victim and alleged perpetrator of the harm, these simple steps can help clarify the situation and establish the facts before deciding the consequences for those involved in perpetrating harm.</w:t>
      </w:r>
    </w:p>
    <w:p w14:paraId="32DE1BCE"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Firstly, all staff will reassure victims that they are being taken seriously and that they will be supported and kept safe.  It is important for all staff to deal with a situation of child-on-child abuse immediately and sensitively.  It is necessary to gather the information as soon as possible to get a true, accurate account of the facts around what has happened, so that nothing is forgotten.  It is equally important to deal with it sensitively and confidentially and think about the language used and the impact of that language on both the children and the parents when they become involved.  For example; do not use the word perpetrator, this can quickly create a ‘blame’ culture and leave a child labelled.</w:t>
      </w:r>
    </w:p>
    <w:p w14:paraId="0DDD7E1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In all cases of child-on-child abuse it is necessary that all staff are trained in dealing with such incidents, talking to children and instigating immediate support in a calm and consistent manner.  Staff will not be prejudiced, judgemental, dismissive or irresponsible in dealing with such sensitive matters.</w:t>
      </w:r>
    </w:p>
    <w:p w14:paraId="053ADA1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Staff will also be mindful that wider safeguarding concerns may influence the child’s account of the event(s).  Alongside this peer pressure and the impact of sharing information about the incident(s) may also influence a child’s account.</w:t>
      </w:r>
    </w:p>
    <w:p w14:paraId="3DCCDAB4" w14:textId="77777777" w:rsidR="00FA5C3F" w:rsidRPr="00F9682B" w:rsidRDefault="00FA5C3F" w:rsidP="00FA5C3F">
      <w:pPr>
        <w:jc w:val="both"/>
        <w:rPr>
          <w:rFonts w:ascii="Arial" w:hAnsi="Arial" w:cs="Arial"/>
          <w:b/>
          <w:sz w:val="24"/>
          <w:szCs w:val="24"/>
          <w:u w:val="single"/>
        </w:rPr>
      </w:pPr>
    </w:p>
    <w:p w14:paraId="76EEF006" w14:textId="77777777" w:rsidR="00FA5C3F" w:rsidRPr="00F9682B" w:rsidRDefault="00FA5C3F" w:rsidP="008138D7">
      <w:pPr>
        <w:pStyle w:val="Heading2"/>
        <w:rPr>
          <w:rFonts w:ascii="Arial" w:hAnsi="Arial" w:cs="Arial"/>
          <w:color w:val="auto"/>
        </w:rPr>
      </w:pPr>
      <w:r w:rsidRPr="00F9682B">
        <w:rPr>
          <w:rFonts w:ascii="Arial" w:hAnsi="Arial" w:cs="Arial"/>
          <w:color w:val="auto"/>
        </w:rPr>
        <w:lastRenderedPageBreak/>
        <w:t>Gather the Facts</w:t>
      </w:r>
    </w:p>
    <w:p w14:paraId="477AFEB4" w14:textId="48572AA0" w:rsidR="00FA5C3F" w:rsidRPr="00F9682B" w:rsidRDefault="00FA5C3F" w:rsidP="00FA5C3F">
      <w:pPr>
        <w:jc w:val="both"/>
        <w:rPr>
          <w:rFonts w:ascii="Arial" w:hAnsi="Arial" w:cs="Arial"/>
          <w:sz w:val="24"/>
          <w:szCs w:val="24"/>
        </w:rPr>
      </w:pPr>
      <w:r w:rsidRPr="00F9682B">
        <w:rPr>
          <w:rFonts w:ascii="Arial" w:hAnsi="Arial" w:cs="Arial"/>
          <w:sz w:val="24"/>
          <w:szCs w:val="24"/>
        </w:rPr>
        <w:t>In cases specifically relating to sexual violence and sexual harassment, part 5 of Keeping Children Safe in Education, 202</w:t>
      </w:r>
      <w:r w:rsidR="00DB799A" w:rsidRPr="00F9682B">
        <w:rPr>
          <w:rFonts w:ascii="Arial" w:hAnsi="Arial" w:cs="Arial"/>
          <w:sz w:val="24"/>
          <w:szCs w:val="24"/>
        </w:rPr>
        <w:t>6</w:t>
      </w:r>
      <w:r w:rsidRPr="00F9682B">
        <w:rPr>
          <w:rFonts w:ascii="Arial" w:hAnsi="Arial" w:cs="Arial"/>
          <w:sz w:val="24"/>
          <w:szCs w:val="24"/>
        </w:rPr>
        <w:t xml:space="preserve"> states that two members of staff (preferably one being the Designated Safeguarding Lead) should be present to manage the report, </w:t>
      </w:r>
      <w:r w:rsidRPr="00F9682B">
        <w:rPr>
          <w:rFonts w:ascii="Arial" w:hAnsi="Arial" w:cs="Arial"/>
          <w:i/>
          <w:sz w:val="24"/>
          <w:szCs w:val="24"/>
        </w:rPr>
        <w:t>where possible</w:t>
      </w:r>
      <w:r w:rsidRPr="00F9682B">
        <w:rPr>
          <w:rFonts w:ascii="Arial" w:hAnsi="Arial" w:cs="Arial"/>
          <w:sz w:val="24"/>
          <w:szCs w:val="24"/>
        </w:rPr>
        <w:t>. Staff should not view or forward illegal images of a child and instead confiscate any devices to preserve any evidence and hand them to police for inspection.  All staff should be aware of the requirement for children to have an Appropriate Adult (PACE Code C 2019) particularly when multi agency partners such as Local Authority Children’s Social Care or the Police have to interview the child.</w:t>
      </w:r>
    </w:p>
    <w:p w14:paraId="548A2837"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The most appropriate member of staff with the best relationship with the child should be the person alongside the child who wishes to disclose wherever possible.  However, staff should always be aware that children may choose to disclose to any member of staff that they feel most comfortable with and therefore all staff need basic training in managing disclosures. In any circumstance the member of staff will make it clear to the child that they cannot maintain confidentiality if what is being shared has put or will put the child or another person at risk of harm and/or is criminal.  Staff must also be aware that an initial disclosure to a trusted adult may only be the first incident reported, rather than representative of a singular incident and that trauma can impact memory and so children may not be able to recall all details or timeline of abuse.</w:t>
      </w:r>
    </w:p>
    <w:p w14:paraId="5335A43D"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In all circumstances, staff need to speak to all the children involved separately, gain a statement of facts from them and use </w:t>
      </w:r>
      <w:r w:rsidRPr="00F9682B">
        <w:rPr>
          <w:rFonts w:ascii="Arial" w:hAnsi="Arial" w:cs="Arial"/>
          <w:b/>
          <w:sz w:val="24"/>
          <w:szCs w:val="24"/>
        </w:rPr>
        <w:t>consistent language</w:t>
      </w:r>
      <w:r w:rsidRPr="00F9682B">
        <w:rPr>
          <w:rFonts w:ascii="Arial" w:hAnsi="Arial" w:cs="Arial"/>
          <w:sz w:val="24"/>
          <w:szCs w:val="24"/>
        </w:rPr>
        <w:t xml:space="preserve"> and </w:t>
      </w:r>
      <w:r w:rsidRPr="00F9682B">
        <w:rPr>
          <w:rFonts w:ascii="Arial" w:hAnsi="Arial" w:cs="Arial"/>
          <w:b/>
          <w:sz w:val="24"/>
          <w:szCs w:val="24"/>
        </w:rPr>
        <w:t>open questions</w:t>
      </w:r>
      <w:r w:rsidRPr="00F9682B">
        <w:rPr>
          <w:rFonts w:ascii="Arial" w:hAnsi="Arial" w:cs="Arial"/>
          <w:sz w:val="24"/>
          <w:szCs w:val="24"/>
        </w:rPr>
        <w:t xml:space="preserve"> for each account.  The easiest way to do this is not to have a line of questioning but to ask the children to tell you what happened.  This involves listening carefully to the child, reflecting back, using the child’s language, being non-judgemental, being clear about boundaries and how the report will be progressed and not asking leading questions.  This means only interrupting the child to gain clarity with open questions, ‘where, when, why, who’. (What happened?  Who observed the incident?  What was seen?  What was heard? Did anyone intervene?) Then, a full and clear record of exactly what the child has said in their own language will be made (with no individual interpretation of the facts made which could impact on the disclosure) after the child has finished the disclosure, so the child feels listened to and it will be stored following school’s own recording protocol (paper or electronic systems).</w:t>
      </w:r>
    </w:p>
    <w:p w14:paraId="4BEAA555" w14:textId="77777777" w:rsidR="00FA5C3F" w:rsidRPr="00F9682B" w:rsidRDefault="00FA5C3F" w:rsidP="00FA5C3F">
      <w:pPr>
        <w:rPr>
          <w:rFonts w:ascii="Arial" w:hAnsi="Arial" w:cs="Arial"/>
          <w:b/>
          <w:sz w:val="24"/>
          <w:szCs w:val="24"/>
          <w:u w:val="single"/>
        </w:rPr>
      </w:pPr>
    </w:p>
    <w:p w14:paraId="03D57A4F" w14:textId="77777777" w:rsidR="00FA5C3F" w:rsidRPr="00F9682B" w:rsidRDefault="00FA5C3F" w:rsidP="00412D89">
      <w:pPr>
        <w:pStyle w:val="Heading2"/>
        <w:rPr>
          <w:rFonts w:ascii="Arial" w:hAnsi="Arial" w:cs="Arial"/>
          <w:color w:val="auto"/>
        </w:rPr>
      </w:pPr>
      <w:r w:rsidRPr="00F9682B">
        <w:rPr>
          <w:rFonts w:ascii="Arial" w:hAnsi="Arial" w:cs="Arial"/>
          <w:color w:val="auto"/>
        </w:rPr>
        <w:t>Staff will then begin to risk assess:</w:t>
      </w:r>
    </w:p>
    <w:p w14:paraId="2FC1E6AB" w14:textId="77777777" w:rsidR="00FA5C3F" w:rsidRPr="00F9682B" w:rsidRDefault="00FA5C3F" w:rsidP="00412D89">
      <w:pPr>
        <w:pStyle w:val="Heading2"/>
        <w:rPr>
          <w:rFonts w:ascii="Arial" w:hAnsi="Arial" w:cs="Arial"/>
          <w:color w:val="auto"/>
        </w:rPr>
      </w:pPr>
      <w:r w:rsidRPr="00F9682B">
        <w:rPr>
          <w:rFonts w:ascii="Arial" w:hAnsi="Arial" w:cs="Arial"/>
          <w:color w:val="auto"/>
        </w:rPr>
        <w:t>Consider the Intent</w:t>
      </w:r>
    </w:p>
    <w:p w14:paraId="3CBAE9EA"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Has this been a deliberate or contrived situation for a child to be able to harm another?</w:t>
      </w:r>
    </w:p>
    <w:p w14:paraId="69AC8DE5" w14:textId="77777777" w:rsidR="00FA5C3F" w:rsidRPr="00F9682B" w:rsidRDefault="00FA5C3F" w:rsidP="00FA5C3F">
      <w:pPr>
        <w:jc w:val="both"/>
        <w:rPr>
          <w:rFonts w:ascii="Arial" w:hAnsi="Arial" w:cs="Arial"/>
          <w:sz w:val="24"/>
          <w:szCs w:val="24"/>
        </w:rPr>
      </w:pPr>
    </w:p>
    <w:p w14:paraId="1BCC8CDE" w14:textId="77777777" w:rsidR="00FA5C3F" w:rsidRPr="00F9682B" w:rsidRDefault="00FA5C3F" w:rsidP="00412D89">
      <w:pPr>
        <w:pStyle w:val="Heading2"/>
        <w:rPr>
          <w:rFonts w:ascii="Arial" w:hAnsi="Arial" w:cs="Arial"/>
          <w:color w:val="auto"/>
        </w:rPr>
      </w:pPr>
      <w:r w:rsidRPr="00F9682B">
        <w:rPr>
          <w:rFonts w:ascii="Arial" w:hAnsi="Arial" w:cs="Arial"/>
          <w:color w:val="auto"/>
        </w:rPr>
        <w:t>Escalation:  Decide on Your Next Course of Action</w:t>
      </w:r>
    </w:p>
    <w:p w14:paraId="1144F219"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If from the information gathered it is believed a child is at risk of significant harm, a safeguarding referral to Local Authority Children’s Social Care will be made immediately (where a crime has been committed the police should be involved also).  </w:t>
      </w:r>
      <w:r w:rsidRPr="00F9682B">
        <w:rPr>
          <w:rFonts w:ascii="Arial" w:hAnsi="Arial" w:cs="Arial"/>
          <w:sz w:val="24"/>
          <w:szCs w:val="24"/>
        </w:rPr>
        <w:lastRenderedPageBreak/>
        <w:t xml:space="preserve">This action, in most circumstances, will be undertaken by the Designated Safeguarding Lead but in the event of their absence the referral can be made by another member of staff.  If this is the case, once Local Authority Children’s Social Care have been contacted and </w:t>
      </w:r>
      <w:proofErr w:type="gramStart"/>
      <w:r w:rsidRPr="00F9682B">
        <w:rPr>
          <w:rFonts w:ascii="Arial" w:hAnsi="Arial" w:cs="Arial"/>
          <w:sz w:val="24"/>
          <w:szCs w:val="24"/>
        </w:rPr>
        <w:t>made a decision</w:t>
      </w:r>
      <w:proofErr w:type="gramEnd"/>
      <w:r w:rsidRPr="00F9682B">
        <w:rPr>
          <w:rFonts w:ascii="Arial" w:hAnsi="Arial" w:cs="Arial"/>
          <w:sz w:val="24"/>
          <w:szCs w:val="24"/>
        </w:rPr>
        <w:t xml:space="preserve"> on what will happen next, then school will be informed of the next steps.  </w:t>
      </w:r>
    </w:p>
    <w:p w14:paraId="1D086D92"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If Local Authority Children’s Social Care and the police intend to pursue this further, they may ask to interview the children in school or they may ask for parents to come to school to be spoken to also.  School will be prepared for every situation and the potential time it may take.</w:t>
      </w:r>
    </w:p>
    <w:p w14:paraId="67602E43" w14:textId="08A24489" w:rsidR="00FA5C3F" w:rsidRPr="00F9682B" w:rsidRDefault="00FA5C3F" w:rsidP="00FA5C3F">
      <w:pPr>
        <w:jc w:val="both"/>
        <w:rPr>
          <w:rFonts w:ascii="Arial" w:hAnsi="Arial" w:cs="Arial"/>
          <w:sz w:val="24"/>
          <w:szCs w:val="24"/>
        </w:rPr>
      </w:pPr>
      <w:r w:rsidRPr="00F9682B">
        <w:rPr>
          <w:rFonts w:ascii="Arial" w:hAnsi="Arial" w:cs="Arial"/>
          <w:sz w:val="24"/>
          <w:szCs w:val="24"/>
        </w:rPr>
        <w:t>It may also be that Local Authority Children’s Social Care feel that it does not meet their criteria in which case school/DSL may challenge that decision, with that individual or their</w:t>
      </w:r>
      <w:r w:rsidR="00B91E6F" w:rsidRPr="00F9682B">
        <w:rPr>
          <w:rFonts w:ascii="Arial" w:hAnsi="Arial" w:cs="Arial"/>
          <w:sz w:val="24"/>
          <w:szCs w:val="24"/>
        </w:rPr>
        <w:t xml:space="preserve"> </w:t>
      </w:r>
      <w:r w:rsidRPr="00F9682B">
        <w:rPr>
          <w:rFonts w:ascii="Arial" w:hAnsi="Arial" w:cs="Arial"/>
          <w:sz w:val="24"/>
          <w:szCs w:val="24"/>
        </w:rPr>
        <w:t>line manager.  If on discussion however, school agrees with the decision, school may then be left to inform parents.</w:t>
      </w:r>
    </w:p>
    <w:p w14:paraId="6FDBB154" w14:textId="77777777" w:rsidR="00FA5C3F" w:rsidRPr="00F9682B" w:rsidRDefault="00FA5C3F" w:rsidP="00FA5C3F">
      <w:pPr>
        <w:jc w:val="both"/>
        <w:rPr>
          <w:rFonts w:ascii="Arial" w:hAnsi="Arial" w:cs="Arial"/>
          <w:sz w:val="24"/>
          <w:szCs w:val="24"/>
        </w:rPr>
      </w:pPr>
    </w:p>
    <w:p w14:paraId="5A2EE06B" w14:textId="77777777" w:rsidR="00FA5C3F" w:rsidRPr="00F9682B" w:rsidRDefault="00FA5C3F" w:rsidP="00412D89">
      <w:pPr>
        <w:pStyle w:val="Heading2"/>
        <w:rPr>
          <w:rFonts w:ascii="Arial" w:hAnsi="Arial" w:cs="Arial"/>
          <w:color w:val="auto"/>
        </w:rPr>
      </w:pPr>
      <w:r w:rsidRPr="00F9682B">
        <w:rPr>
          <w:rFonts w:ascii="Arial" w:hAnsi="Arial" w:cs="Arial"/>
          <w:color w:val="auto"/>
        </w:rPr>
        <w:t>Confidentiality and Anonymity</w:t>
      </w:r>
    </w:p>
    <w:p w14:paraId="53646148" w14:textId="77777777" w:rsidR="00FA5C3F" w:rsidRPr="00F9682B" w:rsidRDefault="00FA5C3F" w:rsidP="00FA5C3F">
      <w:pPr>
        <w:jc w:val="both"/>
        <w:rPr>
          <w:rFonts w:ascii="Arial" w:hAnsi="Arial" w:cs="Arial"/>
          <w:bCs/>
          <w:sz w:val="24"/>
          <w:szCs w:val="24"/>
        </w:rPr>
      </w:pPr>
      <w:r w:rsidRPr="00F9682B">
        <w:rPr>
          <w:rFonts w:ascii="Arial" w:hAnsi="Arial" w:cs="Arial"/>
          <w:bCs/>
          <w:sz w:val="24"/>
          <w:szCs w:val="24"/>
        </w:rPr>
        <w:t>Any staff member taking a report should never promise confidentiality as it is very likely that it will be in the best interest of the victim to seek advice and guidance from others in order to provide support and engage appropriate agencies.  Ultimately, the Designated Safeguarding Lead (or a deputy) will have to balance the victims wishes against their duty to protect the victim and other children.</w:t>
      </w:r>
    </w:p>
    <w:p w14:paraId="4CF4DD06" w14:textId="77777777" w:rsidR="00FA5C3F" w:rsidRPr="00F9682B" w:rsidRDefault="00FA5C3F" w:rsidP="00FA5C3F">
      <w:pPr>
        <w:jc w:val="both"/>
        <w:rPr>
          <w:rFonts w:ascii="Arial" w:hAnsi="Arial" w:cs="Arial"/>
          <w:b/>
          <w:sz w:val="24"/>
          <w:szCs w:val="24"/>
          <w:u w:val="single"/>
        </w:rPr>
      </w:pPr>
    </w:p>
    <w:p w14:paraId="68D00F29" w14:textId="77777777" w:rsidR="00FA5C3F" w:rsidRPr="00F9682B" w:rsidRDefault="00FA5C3F" w:rsidP="00412D89">
      <w:pPr>
        <w:pStyle w:val="Heading2"/>
        <w:rPr>
          <w:rFonts w:ascii="Arial" w:hAnsi="Arial" w:cs="Arial"/>
          <w:color w:val="auto"/>
        </w:rPr>
      </w:pPr>
      <w:bookmarkStart w:id="13" w:name="_Informing_Parents_of"/>
      <w:bookmarkEnd w:id="13"/>
      <w:r w:rsidRPr="00F9682B">
        <w:rPr>
          <w:rFonts w:ascii="Arial" w:hAnsi="Arial" w:cs="Arial"/>
          <w:color w:val="auto"/>
        </w:rPr>
        <w:t>Informing Parents of an Incident of Harm</w:t>
      </w:r>
    </w:p>
    <w:p w14:paraId="58BC91C7" w14:textId="0BEFDA36" w:rsidR="00005092" w:rsidRPr="00F9682B" w:rsidRDefault="00005092" w:rsidP="00FA5C3F">
      <w:pPr>
        <w:jc w:val="both"/>
        <w:rPr>
          <w:rFonts w:ascii="Arial" w:hAnsi="Arial" w:cs="Arial"/>
          <w:sz w:val="24"/>
          <w:szCs w:val="24"/>
        </w:rPr>
      </w:pPr>
      <w:r w:rsidRPr="00F9682B">
        <w:rPr>
          <w:rFonts w:ascii="Arial" w:hAnsi="Arial" w:cs="Arial"/>
          <w:sz w:val="24"/>
          <w:szCs w:val="24"/>
        </w:rPr>
        <w:t xml:space="preserve">Once appropriate advice has been sought from the police and/or Local Authority Children’s Social Care, and where agreement has been reached that the school should inform parents or has been allocated that role by other agencies, parents/carers will be informed as soon as it is appropriate to do so. If statutory services are not going to be involved, the school may still need to share information with parents/carers in line with safeguarding duties. However, parents/carers will not be informed if doing so would place the child at further risk of significant harm, compromise a police investigation, or increase risk to any other child involved. Decisions about parental communication will always be made in consultation with the DSL and relevant safeguarding </w:t>
      </w:r>
      <w:r w:rsidR="00317B8F" w:rsidRPr="00F9682B">
        <w:rPr>
          <w:rFonts w:ascii="Arial" w:hAnsi="Arial" w:cs="Arial"/>
          <w:sz w:val="24"/>
          <w:szCs w:val="24"/>
        </w:rPr>
        <w:t>partners and</w:t>
      </w:r>
      <w:r w:rsidRPr="00F9682B">
        <w:rPr>
          <w:rFonts w:ascii="Arial" w:hAnsi="Arial" w:cs="Arial"/>
          <w:sz w:val="24"/>
          <w:szCs w:val="24"/>
        </w:rPr>
        <w:t xml:space="preserve"> will be clearly recorded.</w:t>
      </w:r>
    </w:p>
    <w:p w14:paraId="5E1D3DD5" w14:textId="0E908149" w:rsidR="00FA5C3F" w:rsidRPr="00F9682B" w:rsidRDefault="00FA5C3F" w:rsidP="00FA5C3F">
      <w:pPr>
        <w:jc w:val="both"/>
        <w:rPr>
          <w:rFonts w:ascii="Arial" w:hAnsi="Arial" w:cs="Arial"/>
          <w:sz w:val="24"/>
          <w:szCs w:val="24"/>
        </w:rPr>
      </w:pPr>
      <w:r w:rsidRPr="00F9682B">
        <w:rPr>
          <w:rFonts w:ascii="Arial" w:hAnsi="Arial" w:cs="Arial"/>
          <w:sz w:val="24"/>
          <w:szCs w:val="24"/>
        </w:rPr>
        <w:t>If a child is deemed to be ‘Gillick Competent’ following the ‘Fraser’ guidelines and does not wish school to share the information with parents, then this must be considered especially for example if the child is pregnant and this is why they are being bullied (</w:t>
      </w:r>
      <w:r w:rsidRPr="00F9682B">
        <w:rPr>
          <w:rFonts w:ascii="Arial" w:hAnsi="Arial" w:cs="Arial"/>
          <w:b/>
          <w:bCs/>
          <w:sz w:val="24"/>
          <w:szCs w:val="24"/>
        </w:rPr>
        <w:t>unless this has occurred through significant harm in which case a criminal/Local Authority Children’s Social Care case is likely or the child is under the age of 13</w:t>
      </w:r>
      <w:r w:rsidRPr="00F9682B">
        <w:rPr>
          <w:rFonts w:ascii="Arial" w:hAnsi="Arial" w:cs="Arial"/>
          <w:sz w:val="24"/>
          <w:szCs w:val="24"/>
        </w:rPr>
        <w:t xml:space="preserve">).  </w:t>
      </w:r>
    </w:p>
    <w:p w14:paraId="22DA0154" w14:textId="47C95D11"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In all circumstances where the risk of harm to the child is evident then school will encourage the child to share the information with their parent or share it with parents on their behalf (they may be scared to tell parents that they are being harmed in any </w:t>
      </w:r>
      <w:r w:rsidRPr="00F9682B">
        <w:rPr>
          <w:rFonts w:ascii="Arial" w:hAnsi="Arial" w:cs="Arial"/>
          <w:sz w:val="24"/>
          <w:szCs w:val="24"/>
        </w:rPr>
        <w:lastRenderedPageBreak/>
        <w:t xml:space="preserve">way).  Where school can </w:t>
      </w:r>
      <w:r w:rsidR="00C36013" w:rsidRPr="00F9682B">
        <w:rPr>
          <w:rFonts w:ascii="Arial" w:hAnsi="Arial" w:cs="Arial"/>
          <w:sz w:val="24"/>
          <w:szCs w:val="24"/>
        </w:rPr>
        <w:t>evidence,</w:t>
      </w:r>
      <w:r w:rsidRPr="00F9682B">
        <w:rPr>
          <w:rFonts w:ascii="Arial" w:hAnsi="Arial" w:cs="Arial"/>
          <w:sz w:val="24"/>
          <w:szCs w:val="24"/>
        </w:rPr>
        <w:t xml:space="preserve"> they are acting in the best interests of the child they would not be criticised, however this would be the case if school actively breached the rights and choices of the child. </w:t>
      </w:r>
    </w:p>
    <w:p w14:paraId="2071AB0A" w14:textId="2445EDE3"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The best way </w:t>
      </w:r>
      <w:r w:rsidR="00EE2CE1" w:rsidRPr="00F9682B">
        <w:rPr>
          <w:rFonts w:ascii="Arial" w:hAnsi="Arial" w:cs="Arial"/>
          <w:sz w:val="24"/>
          <w:szCs w:val="24"/>
        </w:rPr>
        <w:t>to inform p</w:t>
      </w:r>
      <w:r w:rsidRPr="00F9682B">
        <w:rPr>
          <w:rFonts w:ascii="Arial" w:hAnsi="Arial" w:cs="Arial"/>
          <w:sz w:val="24"/>
          <w:szCs w:val="24"/>
        </w:rPr>
        <w:t>arents is face to face.  Although this may be time consuming, the nature of the incident and the type of harm/abuse a child may be suffering can cause fear and anxiety to parents whether their child is the child who was harmed or who harmed another.</w:t>
      </w:r>
      <w:r w:rsidR="00EE2CE1" w:rsidRPr="00F9682B">
        <w:rPr>
          <w:rFonts w:ascii="Arial" w:hAnsi="Arial" w:cs="Arial"/>
          <w:sz w:val="24"/>
          <w:szCs w:val="24"/>
        </w:rPr>
        <w:t xml:space="preserve">  If this </w:t>
      </w:r>
      <w:r w:rsidR="00317B8F" w:rsidRPr="00F9682B">
        <w:rPr>
          <w:rFonts w:ascii="Arial" w:hAnsi="Arial" w:cs="Arial"/>
          <w:sz w:val="24"/>
          <w:szCs w:val="24"/>
        </w:rPr>
        <w:t>cannot</w:t>
      </w:r>
      <w:r w:rsidR="00EE2CE1" w:rsidRPr="00F9682B">
        <w:rPr>
          <w:rFonts w:ascii="Arial" w:hAnsi="Arial" w:cs="Arial"/>
          <w:sz w:val="24"/>
          <w:szCs w:val="24"/>
        </w:rPr>
        <w:t xml:space="preserve"> happen, parents will be informed via telephone.</w:t>
      </w:r>
    </w:p>
    <w:p w14:paraId="43BB68F6" w14:textId="77777777" w:rsidR="00FA5C3F" w:rsidRPr="00F9682B" w:rsidRDefault="00FA5C3F" w:rsidP="00FA5C3F">
      <w:pPr>
        <w:jc w:val="both"/>
        <w:rPr>
          <w:rFonts w:ascii="Arial" w:hAnsi="Arial" w:cs="Arial"/>
          <w:b/>
          <w:sz w:val="24"/>
          <w:szCs w:val="24"/>
        </w:rPr>
      </w:pPr>
    </w:p>
    <w:p w14:paraId="07B68667" w14:textId="77777777" w:rsidR="00FA5C3F" w:rsidRPr="00F9682B" w:rsidRDefault="00FA5C3F" w:rsidP="00412D89">
      <w:pPr>
        <w:pStyle w:val="Heading2"/>
        <w:rPr>
          <w:rFonts w:ascii="Arial" w:hAnsi="Arial" w:cs="Arial"/>
          <w:color w:val="auto"/>
        </w:rPr>
      </w:pPr>
      <w:bookmarkStart w:id="14" w:name="_Points_to_Consider"/>
      <w:bookmarkEnd w:id="14"/>
      <w:r w:rsidRPr="00F9682B">
        <w:rPr>
          <w:rFonts w:ascii="Arial" w:hAnsi="Arial" w:cs="Arial"/>
          <w:color w:val="auto"/>
        </w:rPr>
        <w:t>Points to Consider (Risk Assessment):</w:t>
      </w:r>
    </w:p>
    <w:p w14:paraId="004ED984" w14:textId="77777777" w:rsidR="00FA5C3F" w:rsidRPr="00F9682B" w:rsidRDefault="00FA5C3F" w:rsidP="00412D89">
      <w:pPr>
        <w:pStyle w:val="Heading2"/>
        <w:rPr>
          <w:rFonts w:ascii="Arial" w:hAnsi="Arial" w:cs="Arial"/>
          <w:color w:val="auto"/>
        </w:rPr>
      </w:pPr>
      <w:r w:rsidRPr="00F9682B">
        <w:rPr>
          <w:rFonts w:ascii="Arial" w:hAnsi="Arial" w:cs="Arial"/>
          <w:color w:val="auto"/>
        </w:rPr>
        <w:t>The Wishes and Feelings of the Victim</w:t>
      </w:r>
    </w:p>
    <w:p w14:paraId="6BFB43FD" w14:textId="77777777" w:rsidR="00FA5C3F" w:rsidRPr="00F9682B" w:rsidRDefault="00FA5C3F" w:rsidP="00FA5C3F">
      <w:pPr>
        <w:jc w:val="both"/>
        <w:rPr>
          <w:rFonts w:ascii="Arial" w:hAnsi="Arial" w:cs="Arial"/>
          <w:bCs/>
          <w:sz w:val="24"/>
          <w:szCs w:val="24"/>
        </w:rPr>
      </w:pPr>
      <w:r w:rsidRPr="00F9682B">
        <w:rPr>
          <w:rFonts w:ascii="Arial" w:hAnsi="Arial" w:cs="Arial"/>
          <w:bCs/>
          <w:sz w:val="24"/>
          <w:szCs w:val="24"/>
        </w:rPr>
        <w:t>It is important to understand how the victim wants to proceed to allow as much control as is reasonably possible over the decisions regarding how any investigation will be progressed.</w:t>
      </w:r>
    </w:p>
    <w:p w14:paraId="216C331B" w14:textId="77777777" w:rsidR="00FA5C3F" w:rsidRPr="00F9682B" w:rsidRDefault="00FA5C3F" w:rsidP="00FA5C3F">
      <w:pPr>
        <w:jc w:val="both"/>
        <w:rPr>
          <w:rFonts w:ascii="Arial" w:hAnsi="Arial" w:cs="Arial"/>
          <w:bCs/>
          <w:sz w:val="24"/>
          <w:szCs w:val="24"/>
        </w:rPr>
      </w:pPr>
    </w:p>
    <w:p w14:paraId="4EF14DC7" w14:textId="77777777" w:rsidR="00FA5C3F" w:rsidRPr="00F9682B" w:rsidRDefault="00FA5C3F" w:rsidP="00412D89">
      <w:pPr>
        <w:pStyle w:val="Heading2"/>
        <w:rPr>
          <w:rFonts w:ascii="Arial" w:hAnsi="Arial" w:cs="Arial"/>
          <w:color w:val="auto"/>
        </w:rPr>
      </w:pPr>
      <w:r w:rsidRPr="00F9682B">
        <w:rPr>
          <w:rFonts w:ascii="Arial" w:hAnsi="Arial" w:cs="Arial"/>
          <w:color w:val="auto"/>
        </w:rPr>
        <w:t>The Nature of the Alleged Incident</w:t>
      </w:r>
    </w:p>
    <w:p w14:paraId="1A41A343" w14:textId="77777777" w:rsidR="00FA5C3F" w:rsidRPr="00F9682B" w:rsidRDefault="00FA5C3F" w:rsidP="00FA5C3F">
      <w:pPr>
        <w:jc w:val="both"/>
        <w:rPr>
          <w:rFonts w:ascii="Arial" w:hAnsi="Arial" w:cs="Arial"/>
          <w:bCs/>
          <w:sz w:val="24"/>
          <w:szCs w:val="24"/>
        </w:rPr>
      </w:pPr>
      <w:r w:rsidRPr="00F9682B">
        <w:rPr>
          <w:rFonts w:ascii="Arial" w:hAnsi="Arial" w:cs="Arial"/>
          <w:bCs/>
          <w:sz w:val="24"/>
          <w:szCs w:val="24"/>
        </w:rPr>
        <w:t>This includes consideration as to whether a crime may have been committed and/or whether Harmful Sexual Behaviour has been displayed.</w:t>
      </w:r>
    </w:p>
    <w:p w14:paraId="6320FE41" w14:textId="77777777" w:rsidR="00FA5C3F" w:rsidRPr="00F9682B" w:rsidRDefault="00FA5C3F" w:rsidP="00FA5C3F">
      <w:pPr>
        <w:jc w:val="both"/>
        <w:rPr>
          <w:rFonts w:ascii="Arial" w:hAnsi="Arial" w:cs="Arial"/>
          <w:b/>
          <w:sz w:val="24"/>
          <w:szCs w:val="24"/>
        </w:rPr>
      </w:pPr>
    </w:p>
    <w:p w14:paraId="03C6F74E" w14:textId="77777777" w:rsidR="00FA5C3F" w:rsidRPr="00F9682B" w:rsidRDefault="00FA5C3F" w:rsidP="00412D89">
      <w:pPr>
        <w:pStyle w:val="Heading2"/>
        <w:rPr>
          <w:rFonts w:ascii="Arial" w:hAnsi="Arial" w:cs="Arial"/>
          <w:color w:val="auto"/>
        </w:rPr>
      </w:pPr>
      <w:r w:rsidRPr="00F9682B">
        <w:rPr>
          <w:rFonts w:ascii="Arial" w:hAnsi="Arial" w:cs="Arial"/>
          <w:color w:val="auto"/>
        </w:rPr>
        <w:t>What is the Age and Development of the Children Involved?</w:t>
      </w:r>
    </w:p>
    <w:p w14:paraId="030A3033" w14:textId="6EF0B6A0"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How old are the children involved in the incident and is there any age difference between those involved?  (In relation to sexual exploration, children under the age of 5, in particular </w:t>
      </w:r>
      <w:proofErr w:type="gramStart"/>
      <w:r w:rsidRPr="00F9682B">
        <w:rPr>
          <w:rFonts w:ascii="Arial" w:hAnsi="Arial" w:cs="Arial"/>
          <w:sz w:val="24"/>
          <w:szCs w:val="24"/>
        </w:rPr>
        <w:t>1-4 year</w:t>
      </w:r>
      <w:proofErr w:type="gramEnd"/>
      <w:r w:rsidRPr="00F9682B">
        <w:rPr>
          <w:rFonts w:ascii="Arial" w:hAnsi="Arial" w:cs="Arial"/>
          <w:sz w:val="24"/>
          <w:szCs w:val="24"/>
        </w:rPr>
        <w:t xml:space="preserve"> olds who are learning toileting skills may show a particular interest in exploration at around this stage.  This, </w:t>
      </w:r>
      <w:r w:rsidR="00C36013" w:rsidRPr="00F9682B">
        <w:rPr>
          <w:rFonts w:ascii="Arial" w:hAnsi="Arial" w:cs="Arial"/>
          <w:sz w:val="24"/>
          <w:szCs w:val="24"/>
        </w:rPr>
        <w:t>however,</w:t>
      </w:r>
      <w:r w:rsidRPr="00F9682B">
        <w:rPr>
          <w:rFonts w:ascii="Arial" w:hAnsi="Arial" w:cs="Arial"/>
          <w:sz w:val="24"/>
          <w:szCs w:val="24"/>
        </w:rPr>
        <w:t xml:space="preserve"> should not be overlooked if other issues arise (see following).  Any imbalance of power and control must be considered.</w:t>
      </w:r>
    </w:p>
    <w:p w14:paraId="38E7C53B" w14:textId="77777777" w:rsidR="00FA5C3F" w:rsidRPr="00F9682B" w:rsidRDefault="00FA5C3F" w:rsidP="00FA5C3F">
      <w:pPr>
        <w:jc w:val="both"/>
        <w:rPr>
          <w:rFonts w:ascii="Arial" w:hAnsi="Arial" w:cs="Arial"/>
          <w:sz w:val="24"/>
          <w:szCs w:val="24"/>
        </w:rPr>
      </w:pPr>
    </w:p>
    <w:p w14:paraId="2E8644D3" w14:textId="77777777" w:rsidR="00FA5C3F" w:rsidRPr="00F9682B" w:rsidRDefault="00FA5C3F" w:rsidP="00412D89">
      <w:pPr>
        <w:pStyle w:val="Heading2"/>
        <w:rPr>
          <w:rFonts w:ascii="Arial" w:hAnsi="Arial" w:cs="Arial"/>
          <w:color w:val="auto"/>
        </w:rPr>
      </w:pPr>
      <w:r w:rsidRPr="00F9682B">
        <w:rPr>
          <w:rFonts w:ascii="Arial" w:hAnsi="Arial" w:cs="Arial"/>
          <w:color w:val="auto"/>
        </w:rPr>
        <w:t>Are there any Additional Vulnerabilities inclusive of any Minoritised Children?</w:t>
      </w:r>
    </w:p>
    <w:p w14:paraId="700B1BB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Children with Special Educational Needs and Disabilities (SEND) are three times more likely to be abused than their peers. Therefore, care must be taken to ascertain any changes in mood or behaviour without attributing that to the child’s condition.  Every effort must be made to overcome barriers to communication and ensure the voice of the child is heard.  This includes any child that may be minoritised due to their life circumstances.</w:t>
      </w:r>
    </w:p>
    <w:p w14:paraId="7532CC69" w14:textId="77777777" w:rsidR="00FA5C3F" w:rsidRPr="00F9682B" w:rsidRDefault="00FA5C3F" w:rsidP="00FA5C3F">
      <w:pPr>
        <w:rPr>
          <w:rFonts w:ascii="Arial" w:hAnsi="Arial" w:cs="Arial"/>
          <w:b/>
          <w:sz w:val="24"/>
          <w:szCs w:val="24"/>
        </w:rPr>
      </w:pPr>
    </w:p>
    <w:p w14:paraId="38D8DA72" w14:textId="77777777" w:rsidR="00FA5C3F" w:rsidRPr="00F9682B" w:rsidRDefault="00FA5C3F" w:rsidP="004D01A9">
      <w:pPr>
        <w:pStyle w:val="Heading2"/>
        <w:rPr>
          <w:rFonts w:ascii="Arial" w:hAnsi="Arial" w:cs="Arial"/>
          <w:color w:val="auto"/>
        </w:rPr>
      </w:pPr>
      <w:r w:rsidRPr="00F9682B">
        <w:rPr>
          <w:rFonts w:ascii="Arial" w:hAnsi="Arial" w:cs="Arial"/>
          <w:color w:val="auto"/>
        </w:rPr>
        <w:lastRenderedPageBreak/>
        <w:t>Where did the Incident or Incidents Take Place?</w:t>
      </w:r>
    </w:p>
    <w:p w14:paraId="72411C74" w14:textId="77777777" w:rsidR="00FA5C3F" w:rsidRPr="00F9682B" w:rsidRDefault="00FA5C3F" w:rsidP="00FA5C3F">
      <w:pPr>
        <w:jc w:val="both"/>
        <w:rPr>
          <w:rFonts w:ascii="Arial" w:hAnsi="Arial" w:cs="Arial"/>
          <w:b/>
          <w:sz w:val="24"/>
          <w:szCs w:val="24"/>
        </w:rPr>
      </w:pPr>
      <w:r w:rsidRPr="00F9682B">
        <w:rPr>
          <w:rFonts w:ascii="Arial" w:hAnsi="Arial" w:cs="Arial"/>
          <w:sz w:val="24"/>
          <w:szCs w:val="24"/>
        </w:rPr>
        <w:t>Was the incident in an open, visible place to others? If so, was it observed? If not, is more supervision required within this particular area?</w:t>
      </w:r>
    </w:p>
    <w:p w14:paraId="46ED9490" w14:textId="77777777" w:rsidR="00FA5C3F" w:rsidRPr="00F9682B" w:rsidRDefault="00FA5C3F" w:rsidP="00FA5C3F">
      <w:pPr>
        <w:jc w:val="both"/>
        <w:rPr>
          <w:rFonts w:ascii="Arial" w:hAnsi="Arial" w:cs="Arial"/>
          <w:b/>
          <w:sz w:val="24"/>
          <w:szCs w:val="24"/>
          <w:u w:val="single"/>
        </w:rPr>
      </w:pPr>
    </w:p>
    <w:p w14:paraId="23692D0F" w14:textId="77777777" w:rsidR="00FA5C3F" w:rsidRPr="00F9682B" w:rsidRDefault="00FA5C3F" w:rsidP="004D01A9">
      <w:pPr>
        <w:pStyle w:val="Heading2"/>
        <w:rPr>
          <w:rFonts w:ascii="Arial" w:hAnsi="Arial" w:cs="Arial"/>
          <w:color w:val="auto"/>
        </w:rPr>
      </w:pPr>
      <w:r w:rsidRPr="00F9682B">
        <w:rPr>
          <w:rFonts w:ascii="Arial" w:hAnsi="Arial" w:cs="Arial"/>
          <w:color w:val="auto"/>
        </w:rPr>
        <w:t>What was the Explanation by all Children Involved of what Occurred?</w:t>
      </w:r>
    </w:p>
    <w:p w14:paraId="14F25CA3"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Can each of the children give the same explanation of the incident and also what is the effect on the children involved? Is the incident seen to be bullying for example, in which case regular and repetitive? Is the version of one child different from another and why?</w:t>
      </w:r>
    </w:p>
    <w:p w14:paraId="30D897EE" w14:textId="77777777" w:rsidR="00FA5C3F" w:rsidRPr="00F9682B" w:rsidRDefault="00FA5C3F" w:rsidP="00FA5C3F">
      <w:pPr>
        <w:jc w:val="both"/>
        <w:rPr>
          <w:rFonts w:ascii="Arial" w:hAnsi="Arial" w:cs="Arial"/>
          <w:b/>
          <w:sz w:val="24"/>
          <w:szCs w:val="24"/>
        </w:rPr>
      </w:pPr>
    </w:p>
    <w:p w14:paraId="00496094" w14:textId="77777777" w:rsidR="00FA5C3F" w:rsidRPr="00F9682B" w:rsidRDefault="00FA5C3F" w:rsidP="004D01A9">
      <w:pPr>
        <w:pStyle w:val="Heading2"/>
        <w:rPr>
          <w:rFonts w:ascii="Arial" w:hAnsi="Arial" w:cs="Arial"/>
          <w:color w:val="auto"/>
        </w:rPr>
      </w:pPr>
      <w:r w:rsidRPr="00F9682B">
        <w:rPr>
          <w:rFonts w:ascii="Arial" w:hAnsi="Arial" w:cs="Arial"/>
          <w:color w:val="auto"/>
        </w:rPr>
        <w:t>What is each of the Children’s own Understanding of what Occurred?</w:t>
      </w:r>
    </w:p>
    <w:p w14:paraId="1A0ABC73"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Do the children know/understand what they are doing?  E.g., do they have knowledge of body parts, of privacy and that it is inappropriate to touch?  Is the child’s explanation in relation to something they may have heard or been learning about that has prompted the behaviour?  Is the behaviour deliberate and contrived? Does the child </w:t>
      </w:r>
      <w:proofErr w:type="gramStart"/>
      <w:r w:rsidRPr="00F9682B">
        <w:rPr>
          <w:rFonts w:ascii="Arial" w:hAnsi="Arial" w:cs="Arial"/>
          <w:sz w:val="24"/>
          <w:szCs w:val="24"/>
        </w:rPr>
        <w:t>have understanding of</w:t>
      </w:r>
      <w:proofErr w:type="gramEnd"/>
      <w:r w:rsidRPr="00F9682B">
        <w:rPr>
          <w:rFonts w:ascii="Arial" w:hAnsi="Arial" w:cs="Arial"/>
          <w:sz w:val="24"/>
          <w:szCs w:val="24"/>
        </w:rPr>
        <w:t xml:space="preserve"> the impact of their behaviour on the other child?</w:t>
      </w:r>
    </w:p>
    <w:p w14:paraId="28EC417A"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In dealing with an incident of this nature the answers are not always clear cut.  If school are concerned or unsure as to whether or not there is any risk involved, advice will be sought immediately from Local Authority Children’s Social Care.</w:t>
      </w:r>
    </w:p>
    <w:p w14:paraId="0A98A1EC" w14:textId="77777777" w:rsidR="00FA5C3F" w:rsidRPr="00F9682B" w:rsidRDefault="00FA5C3F" w:rsidP="00FA5C3F">
      <w:pPr>
        <w:jc w:val="both"/>
        <w:rPr>
          <w:rFonts w:ascii="Arial" w:hAnsi="Arial" w:cs="Arial"/>
          <w:b/>
          <w:sz w:val="24"/>
          <w:szCs w:val="24"/>
          <w:u w:val="single"/>
        </w:rPr>
      </w:pPr>
    </w:p>
    <w:p w14:paraId="1C88940F" w14:textId="77777777" w:rsidR="00FA5C3F" w:rsidRPr="00F9682B" w:rsidRDefault="00FA5C3F" w:rsidP="004D01A9">
      <w:pPr>
        <w:pStyle w:val="Heading2"/>
        <w:rPr>
          <w:rFonts w:ascii="Arial" w:hAnsi="Arial" w:cs="Arial"/>
          <w:color w:val="auto"/>
        </w:rPr>
      </w:pPr>
      <w:r w:rsidRPr="00F9682B">
        <w:rPr>
          <w:rFonts w:ascii="Arial" w:hAnsi="Arial" w:cs="Arial"/>
          <w:color w:val="auto"/>
        </w:rPr>
        <w:t>Repetition</w:t>
      </w:r>
    </w:p>
    <w:p w14:paraId="3EA4B53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Has the behaviour been repeated to an individual on more than one occasion?  In the same way it must be considered has the behaviour persisted to an individual after the issue has already been discussed or dealt with and appropriately resolved?</w:t>
      </w:r>
    </w:p>
    <w:p w14:paraId="4FC856BE" w14:textId="77777777" w:rsidR="00FA5C3F" w:rsidRPr="00F9682B" w:rsidRDefault="00FA5C3F" w:rsidP="00FA5C3F">
      <w:pPr>
        <w:jc w:val="both"/>
        <w:rPr>
          <w:rFonts w:ascii="Arial" w:hAnsi="Arial" w:cs="Arial"/>
          <w:sz w:val="24"/>
          <w:szCs w:val="24"/>
        </w:rPr>
      </w:pPr>
    </w:p>
    <w:p w14:paraId="53B4A278" w14:textId="77777777" w:rsidR="00FA5C3F" w:rsidRPr="00F9682B" w:rsidRDefault="00FA5C3F" w:rsidP="004D01A9">
      <w:pPr>
        <w:pStyle w:val="Heading2"/>
        <w:rPr>
          <w:rFonts w:ascii="Arial" w:hAnsi="Arial" w:cs="Arial"/>
          <w:color w:val="auto"/>
        </w:rPr>
      </w:pPr>
      <w:r w:rsidRPr="00F9682B">
        <w:rPr>
          <w:rFonts w:ascii="Arial" w:hAnsi="Arial" w:cs="Arial"/>
          <w:color w:val="auto"/>
        </w:rPr>
        <w:t>Ongoing Risks</w:t>
      </w:r>
    </w:p>
    <w:p w14:paraId="53C9C191"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Are there any ongoing risks to the victim, other children, adult students or school, college or other setting staff?</w:t>
      </w:r>
    </w:p>
    <w:p w14:paraId="7E13A7B2" w14:textId="77777777" w:rsidR="00FA5C3F" w:rsidRPr="00F9682B" w:rsidRDefault="00FA5C3F" w:rsidP="00FA5C3F">
      <w:pPr>
        <w:jc w:val="both"/>
        <w:rPr>
          <w:rFonts w:ascii="Arial" w:hAnsi="Arial" w:cs="Arial"/>
          <w:sz w:val="24"/>
          <w:szCs w:val="24"/>
          <w:u w:val="single"/>
        </w:rPr>
      </w:pPr>
    </w:p>
    <w:p w14:paraId="53155791" w14:textId="77777777" w:rsidR="00FA5C3F" w:rsidRPr="00F9682B" w:rsidRDefault="00FA5C3F" w:rsidP="004D01A9">
      <w:pPr>
        <w:pStyle w:val="Heading2"/>
        <w:rPr>
          <w:rFonts w:ascii="Arial" w:hAnsi="Arial" w:cs="Arial"/>
          <w:color w:val="auto"/>
        </w:rPr>
      </w:pPr>
      <w:r w:rsidRPr="00F9682B">
        <w:rPr>
          <w:rFonts w:ascii="Arial" w:hAnsi="Arial" w:cs="Arial"/>
          <w:color w:val="auto"/>
        </w:rPr>
        <w:t>Contextual Safeguarding/Extra Familial Harm</w:t>
      </w:r>
    </w:p>
    <w:p w14:paraId="74CD31E9"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Is there any other related or wider context involving the child, including any links to child sexual exploitation or child criminal exploitation?</w:t>
      </w:r>
    </w:p>
    <w:p w14:paraId="7F00A87C" w14:textId="77777777" w:rsidR="00FA5C3F" w:rsidRPr="00F9682B" w:rsidRDefault="00FA5C3F" w:rsidP="00FA5C3F">
      <w:pPr>
        <w:jc w:val="both"/>
        <w:rPr>
          <w:rFonts w:ascii="Arial" w:hAnsi="Arial" w:cs="Arial"/>
          <w:sz w:val="24"/>
          <w:szCs w:val="24"/>
        </w:rPr>
      </w:pPr>
    </w:p>
    <w:p w14:paraId="574C8C2A" w14:textId="05332C00" w:rsidR="00FA5C3F" w:rsidRPr="00F9682B" w:rsidRDefault="00FA5C3F" w:rsidP="004D01A9">
      <w:pPr>
        <w:pStyle w:val="Heading2"/>
        <w:rPr>
          <w:rFonts w:ascii="Arial" w:hAnsi="Arial" w:cs="Arial"/>
          <w:color w:val="auto"/>
        </w:rPr>
      </w:pPr>
      <w:r w:rsidRPr="00F9682B">
        <w:rPr>
          <w:rFonts w:ascii="Arial" w:hAnsi="Arial" w:cs="Arial"/>
          <w:color w:val="auto"/>
        </w:rPr>
        <w:lastRenderedPageBreak/>
        <w:t>Risk Assessment from KCSIE, 202</w:t>
      </w:r>
      <w:r w:rsidR="00005092" w:rsidRPr="00F9682B">
        <w:rPr>
          <w:rFonts w:ascii="Arial" w:hAnsi="Arial" w:cs="Arial"/>
          <w:color w:val="auto"/>
        </w:rPr>
        <w:t>6</w:t>
      </w:r>
      <w:r w:rsidRPr="00F9682B">
        <w:rPr>
          <w:rFonts w:ascii="Arial" w:hAnsi="Arial" w:cs="Arial"/>
          <w:color w:val="auto"/>
        </w:rPr>
        <w:t xml:space="preserve"> (all risk assessments should consider:)</w:t>
      </w:r>
    </w:p>
    <w:p w14:paraId="2EAA0F7C" w14:textId="77777777" w:rsidR="00FA5C3F" w:rsidRPr="00F9682B" w:rsidRDefault="00FA5C3F" w:rsidP="00FA5C3F">
      <w:pPr>
        <w:pStyle w:val="ListParagraph"/>
        <w:numPr>
          <w:ilvl w:val="0"/>
          <w:numId w:val="37"/>
        </w:numPr>
        <w:spacing w:after="0" w:line="240" w:lineRule="auto"/>
        <w:jc w:val="both"/>
        <w:rPr>
          <w:rFonts w:ascii="Arial" w:hAnsi="Arial" w:cs="Arial"/>
          <w:bCs/>
          <w:sz w:val="24"/>
          <w:szCs w:val="24"/>
        </w:rPr>
      </w:pPr>
      <w:r w:rsidRPr="00F9682B">
        <w:rPr>
          <w:rFonts w:ascii="Arial" w:hAnsi="Arial" w:cs="Arial"/>
          <w:bCs/>
          <w:sz w:val="24"/>
          <w:szCs w:val="24"/>
        </w:rPr>
        <w:t>The victim, especially their protection and support</w:t>
      </w:r>
    </w:p>
    <w:p w14:paraId="4D20D4EC" w14:textId="77777777" w:rsidR="00FA5C3F" w:rsidRPr="00F9682B" w:rsidRDefault="00FA5C3F" w:rsidP="00FA5C3F">
      <w:pPr>
        <w:pStyle w:val="ListParagraph"/>
        <w:numPr>
          <w:ilvl w:val="0"/>
          <w:numId w:val="37"/>
        </w:numPr>
        <w:spacing w:after="0" w:line="240" w:lineRule="auto"/>
        <w:rPr>
          <w:rFonts w:ascii="Arial" w:hAnsi="Arial" w:cs="Arial"/>
          <w:bCs/>
          <w:sz w:val="24"/>
          <w:szCs w:val="24"/>
        </w:rPr>
      </w:pPr>
      <w:r w:rsidRPr="00F9682B">
        <w:rPr>
          <w:rFonts w:ascii="Arial" w:hAnsi="Arial" w:cs="Arial"/>
          <w:bCs/>
          <w:sz w:val="24"/>
          <w:szCs w:val="24"/>
        </w:rPr>
        <w:t>Whether there may have been other victims</w:t>
      </w:r>
    </w:p>
    <w:p w14:paraId="7F954982" w14:textId="77777777" w:rsidR="00FA5C3F" w:rsidRPr="00F9682B" w:rsidRDefault="00FA5C3F" w:rsidP="00FA5C3F">
      <w:pPr>
        <w:pStyle w:val="ListParagraph"/>
        <w:numPr>
          <w:ilvl w:val="0"/>
          <w:numId w:val="37"/>
        </w:numPr>
        <w:spacing w:after="0" w:line="240" w:lineRule="auto"/>
        <w:jc w:val="both"/>
        <w:rPr>
          <w:rFonts w:ascii="Arial" w:hAnsi="Arial" w:cs="Arial"/>
          <w:bCs/>
          <w:sz w:val="24"/>
          <w:szCs w:val="24"/>
        </w:rPr>
      </w:pPr>
      <w:r w:rsidRPr="00F9682B">
        <w:rPr>
          <w:rFonts w:ascii="Arial" w:hAnsi="Arial" w:cs="Arial"/>
          <w:bCs/>
          <w:sz w:val="24"/>
          <w:szCs w:val="24"/>
        </w:rPr>
        <w:t>The alleged perpetrator</w:t>
      </w:r>
    </w:p>
    <w:p w14:paraId="1D31F006" w14:textId="77777777" w:rsidR="00FA5C3F" w:rsidRPr="00F9682B" w:rsidRDefault="00FA5C3F" w:rsidP="00FA5C3F">
      <w:pPr>
        <w:pStyle w:val="ListParagraph"/>
        <w:numPr>
          <w:ilvl w:val="0"/>
          <w:numId w:val="37"/>
        </w:numPr>
        <w:spacing w:after="0" w:line="240" w:lineRule="auto"/>
        <w:jc w:val="both"/>
        <w:rPr>
          <w:rFonts w:ascii="Arial" w:hAnsi="Arial" w:cs="Arial"/>
          <w:bCs/>
          <w:sz w:val="24"/>
          <w:szCs w:val="24"/>
        </w:rPr>
      </w:pPr>
      <w:r w:rsidRPr="00F9682B">
        <w:rPr>
          <w:rFonts w:ascii="Arial" w:hAnsi="Arial" w:cs="Arial"/>
          <w:bCs/>
          <w:sz w:val="24"/>
          <w:szCs w:val="24"/>
        </w:rPr>
        <w:t>All the other children at the school or college, especially any actions that are appropriate to protect them from the alleged perpetrators or from future harms and</w:t>
      </w:r>
    </w:p>
    <w:p w14:paraId="1FD1C9F5" w14:textId="77777777" w:rsidR="00FA5C3F" w:rsidRPr="00F9682B" w:rsidRDefault="00FA5C3F" w:rsidP="00FA5C3F">
      <w:pPr>
        <w:pStyle w:val="ListParagraph"/>
        <w:numPr>
          <w:ilvl w:val="0"/>
          <w:numId w:val="37"/>
        </w:numPr>
        <w:spacing w:after="0" w:line="240" w:lineRule="auto"/>
        <w:jc w:val="both"/>
        <w:rPr>
          <w:rFonts w:ascii="Arial" w:hAnsi="Arial" w:cs="Arial"/>
          <w:bCs/>
          <w:sz w:val="24"/>
          <w:szCs w:val="24"/>
        </w:rPr>
      </w:pPr>
      <w:r w:rsidRPr="00F9682B">
        <w:rPr>
          <w:rFonts w:ascii="Arial" w:hAnsi="Arial" w:cs="Arial"/>
          <w:bCs/>
          <w:sz w:val="24"/>
          <w:szCs w:val="24"/>
        </w:rPr>
        <w:t>The time and location of the incident, and any action required to make the location safer.</w:t>
      </w:r>
    </w:p>
    <w:p w14:paraId="4E3D832F" w14:textId="77777777" w:rsidR="00FA5C3F" w:rsidRPr="00F9682B" w:rsidRDefault="00FA5C3F" w:rsidP="00FA5C3F">
      <w:pPr>
        <w:jc w:val="both"/>
        <w:rPr>
          <w:rFonts w:ascii="Arial" w:hAnsi="Arial" w:cs="Arial"/>
          <w:b/>
          <w:sz w:val="24"/>
          <w:szCs w:val="24"/>
          <w:u w:val="single"/>
        </w:rPr>
      </w:pPr>
    </w:p>
    <w:p w14:paraId="28DE9158" w14:textId="77777777" w:rsidR="00FA5C3F" w:rsidRPr="00F9682B" w:rsidRDefault="00FA5C3F" w:rsidP="004D01A9">
      <w:pPr>
        <w:pStyle w:val="Heading2"/>
        <w:rPr>
          <w:rFonts w:ascii="Arial" w:hAnsi="Arial" w:cs="Arial"/>
          <w:color w:val="auto"/>
        </w:rPr>
      </w:pPr>
      <w:r w:rsidRPr="00F9682B">
        <w:rPr>
          <w:rFonts w:ascii="Arial" w:hAnsi="Arial" w:cs="Arial"/>
          <w:color w:val="auto"/>
        </w:rPr>
        <w:t>Outcomes</w:t>
      </w:r>
    </w:p>
    <w:p w14:paraId="7D7AACB0" w14:textId="21F1866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The outcome of the investigation will follow local threshold guidance.  Therefore, either a referral has been made to either the police/Local Authority Children’s Social Care for a full investigation.  It may have resulted in Local Authority Children’s Social Care undertaking a further assessment or school may have identified additional services/intervention that are non-statutory and in which case completed </w:t>
      </w:r>
      <w:r w:rsidR="001F23C7" w:rsidRPr="00F9682B">
        <w:rPr>
          <w:rFonts w:ascii="Arial" w:hAnsi="Arial" w:cs="Arial"/>
          <w:sz w:val="24"/>
          <w:szCs w:val="24"/>
        </w:rPr>
        <w:t>a family</w:t>
      </w:r>
      <w:r w:rsidRPr="00F9682B">
        <w:rPr>
          <w:rFonts w:ascii="Arial" w:hAnsi="Arial" w:cs="Arial"/>
          <w:sz w:val="24"/>
          <w:szCs w:val="24"/>
        </w:rPr>
        <w:t xml:space="preserve"> help assessment.  It may be that on investigation, a decision has been made to handle the incident (s) internally, in which case the school may implement a risk assessment/safety plan </w:t>
      </w:r>
      <w:r w:rsidR="001F23C7" w:rsidRPr="00F9682B">
        <w:rPr>
          <w:rFonts w:ascii="Arial" w:hAnsi="Arial" w:cs="Arial"/>
          <w:sz w:val="24"/>
          <w:szCs w:val="24"/>
        </w:rPr>
        <w:t>or community based early help.</w:t>
      </w:r>
    </w:p>
    <w:p w14:paraId="663FE654"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In any of the above outcomes, school has a duty of care to manage the education needs of both children in which case a risk assessment/safety plan may be needed irrespective of the outcome.</w:t>
      </w:r>
    </w:p>
    <w:p w14:paraId="3C74113D" w14:textId="77777777" w:rsidR="00FA5C3F" w:rsidRPr="00F9682B" w:rsidRDefault="00FA5C3F" w:rsidP="00FA5C3F">
      <w:pPr>
        <w:jc w:val="both"/>
        <w:rPr>
          <w:rFonts w:ascii="Arial" w:hAnsi="Arial" w:cs="Arial"/>
          <w:sz w:val="24"/>
          <w:szCs w:val="24"/>
        </w:rPr>
      </w:pPr>
    </w:p>
    <w:p w14:paraId="4BC61A24" w14:textId="77777777" w:rsidR="00FA5C3F" w:rsidRPr="00F9682B" w:rsidRDefault="00FA5C3F" w:rsidP="004D01A9">
      <w:pPr>
        <w:pStyle w:val="Heading2"/>
        <w:rPr>
          <w:rFonts w:ascii="Arial" w:hAnsi="Arial" w:cs="Arial"/>
          <w:color w:val="auto"/>
        </w:rPr>
      </w:pPr>
      <w:r w:rsidRPr="00F9682B">
        <w:rPr>
          <w:rFonts w:ascii="Arial" w:hAnsi="Arial" w:cs="Arial"/>
          <w:color w:val="auto"/>
        </w:rPr>
        <w:t>Next Steps</w:t>
      </w:r>
    </w:p>
    <w:p w14:paraId="09E5ADC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Once the outcome of the incident(s) has been established it is necessary to ensure future incidents of abuse do not occur again and consider the support and intervention required for those involved.  </w:t>
      </w:r>
    </w:p>
    <w:p w14:paraId="4B483E79" w14:textId="77777777" w:rsidR="00FA5C3F" w:rsidRPr="00F9682B" w:rsidRDefault="00FA5C3F" w:rsidP="00FA5C3F">
      <w:pPr>
        <w:jc w:val="both"/>
        <w:rPr>
          <w:rFonts w:ascii="Arial" w:hAnsi="Arial" w:cs="Arial"/>
          <w:b/>
          <w:sz w:val="24"/>
          <w:szCs w:val="24"/>
          <w:u w:val="single"/>
        </w:rPr>
      </w:pPr>
    </w:p>
    <w:p w14:paraId="2D9194FB" w14:textId="74A4BD38" w:rsidR="00FA5C3F" w:rsidRPr="00F9682B" w:rsidRDefault="00FA5C3F" w:rsidP="00522A94">
      <w:pPr>
        <w:pStyle w:val="Heading2"/>
        <w:rPr>
          <w:rFonts w:ascii="Arial" w:hAnsi="Arial" w:cs="Arial"/>
          <w:color w:val="auto"/>
        </w:rPr>
      </w:pPr>
      <w:bookmarkStart w:id="15" w:name="_For_The_Child"/>
      <w:bookmarkEnd w:id="15"/>
      <w:r w:rsidRPr="00F9682B">
        <w:rPr>
          <w:rFonts w:ascii="Arial" w:hAnsi="Arial" w:cs="Arial"/>
          <w:color w:val="auto"/>
        </w:rPr>
        <w:t xml:space="preserve">For </w:t>
      </w:r>
      <w:r w:rsidR="00522A94" w:rsidRPr="00F9682B">
        <w:rPr>
          <w:rFonts w:ascii="Arial" w:hAnsi="Arial" w:cs="Arial"/>
          <w:color w:val="auto"/>
        </w:rPr>
        <w:t>T</w:t>
      </w:r>
      <w:r w:rsidRPr="00F9682B">
        <w:rPr>
          <w:rFonts w:ascii="Arial" w:hAnsi="Arial" w:cs="Arial"/>
          <w:color w:val="auto"/>
        </w:rPr>
        <w:t xml:space="preserve">he </w:t>
      </w:r>
      <w:r w:rsidR="00522A94" w:rsidRPr="00F9682B">
        <w:rPr>
          <w:rFonts w:ascii="Arial" w:hAnsi="Arial" w:cs="Arial"/>
          <w:color w:val="auto"/>
        </w:rPr>
        <w:t>C</w:t>
      </w:r>
      <w:r w:rsidRPr="00F9682B">
        <w:rPr>
          <w:rFonts w:ascii="Arial" w:hAnsi="Arial" w:cs="Arial"/>
          <w:color w:val="auto"/>
        </w:rPr>
        <w:t xml:space="preserve">hild </w:t>
      </w:r>
      <w:r w:rsidR="00522A94" w:rsidRPr="00F9682B">
        <w:rPr>
          <w:rFonts w:ascii="Arial" w:hAnsi="Arial" w:cs="Arial"/>
          <w:color w:val="auto"/>
        </w:rPr>
        <w:t>W</w:t>
      </w:r>
      <w:r w:rsidRPr="00F9682B">
        <w:rPr>
          <w:rFonts w:ascii="Arial" w:hAnsi="Arial" w:cs="Arial"/>
          <w:color w:val="auto"/>
        </w:rPr>
        <w:t xml:space="preserve">ho </w:t>
      </w:r>
      <w:r w:rsidR="00522A94" w:rsidRPr="00F9682B">
        <w:rPr>
          <w:rFonts w:ascii="Arial" w:hAnsi="Arial" w:cs="Arial"/>
          <w:color w:val="auto"/>
        </w:rPr>
        <w:t>H</w:t>
      </w:r>
      <w:r w:rsidRPr="00F9682B">
        <w:rPr>
          <w:rFonts w:ascii="Arial" w:hAnsi="Arial" w:cs="Arial"/>
          <w:color w:val="auto"/>
        </w:rPr>
        <w:t xml:space="preserve">as </w:t>
      </w:r>
      <w:r w:rsidR="00522A94" w:rsidRPr="00F9682B">
        <w:rPr>
          <w:rFonts w:ascii="Arial" w:hAnsi="Arial" w:cs="Arial"/>
          <w:color w:val="auto"/>
        </w:rPr>
        <w:t>B</w:t>
      </w:r>
      <w:r w:rsidRPr="00F9682B">
        <w:rPr>
          <w:rFonts w:ascii="Arial" w:hAnsi="Arial" w:cs="Arial"/>
          <w:color w:val="auto"/>
        </w:rPr>
        <w:t>een Harmed (Victim)</w:t>
      </w:r>
    </w:p>
    <w:p w14:paraId="450D1FAC" w14:textId="77777777" w:rsidR="00FA5C3F" w:rsidRPr="00F9682B" w:rsidRDefault="00FA5C3F" w:rsidP="00FA5C3F">
      <w:pPr>
        <w:jc w:val="both"/>
        <w:rPr>
          <w:rFonts w:ascii="Arial" w:hAnsi="Arial" w:cs="Arial"/>
          <w:bCs/>
          <w:sz w:val="24"/>
          <w:szCs w:val="24"/>
        </w:rPr>
      </w:pPr>
      <w:r w:rsidRPr="00F9682B">
        <w:rPr>
          <w:rFonts w:ascii="Arial" w:hAnsi="Arial" w:cs="Arial"/>
          <w:bCs/>
          <w:sz w:val="24"/>
          <w:szCs w:val="24"/>
        </w:rPr>
        <w:t>Victims may not display the whole picture immediately.  It is essential that dialogue is kept open and encouraged.  Children who have experienced sexual violence display a wide range of responses to their experience, including, in some cases, clear signs of trauma, physical and emotional responses, or no overt signs at all.  Therefore, school will remain alert to the possible challenges of detecting those signs and show sensitivity to the needs of the child irrespective of how overt the child’s distress is.</w:t>
      </w:r>
    </w:p>
    <w:p w14:paraId="2384F60F"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What support they require depends on the individual child.  It may be that they wish to seek counselling or one to one support via a mentor.  It may also be that they feel able to deal with the incident(s) on their own or with support of family and friends.  In which case it is necessary that this child continues to be monitored and offered support </w:t>
      </w:r>
      <w:r w:rsidRPr="00F9682B">
        <w:rPr>
          <w:rFonts w:ascii="Arial" w:hAnsi="Arial" w:cs="Arial"/>
          <w:sz w:val="24"/>
          <w:szCs w:val="24"/>
        </w:rPr>
        <w:lastRenderedPageBreak/>
        <w:t>should they require it in the future.  If the incidents are of a bullying nature, the child may need support in improving peer groups/relationships with other children or some restorative justice work with all those involved may be required.</w:t>
      </w:r>
    </w:p>
    <w:p w14:paraId="3EE0587E"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Other interventions that could be considered may target a whole class or year group for example a speaker on cyber bullying, relationship abuse etc.  It may be that through the continued curriculum of Relationship/Relationship and Sex Education and Health Education, PHSE and SMSC that certain issues can be discussed and debated more frequently.</w:t>
      </w:r>
    </w:p>
    <w:p w14:paraId="3FAFB8B5"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If the child feels particularly vulnerable it may be that a risk assessment/safety plan can be put in place for them whilst in school so that they have someone named that they can talk to, support strategies for managing future issues and identified services to</w:t>
      </w:r>
      <w:r w:rsidRPr="00F9682B">
        <w:rPr>
          <w:rFonts w:ascii="Arial" w:hAnsi="Arial" w:cs="Arial"/>
          <w:b/>
          <w:sz w:val="24"/>
          <w:szCs w:val="24"/>
        </w:rPr>
        <w:t xml:space="preserve"> </w:t>
      </w:r>
      <w:r w:rsidRPr="00F9682B">
        <w:rPr>
          <w:rFonts w:ascii="Arial" w:hAnsi="Arial" w:cs="Arial"/>
          <w:sz w:val="24"/>
          <w:szCs w:val="24"/>
        </w:rPr>
        <w:t>offer additional support.</w:t>
      </w:r>
    </w:p>
    <w:p w14:paraId="534DD6E9" w14:textId="77777777" w:rsidR="00FA5C3F" w:rsidRPr="00F9682B" w:rsidRDefault="00FA5C3F" w:rsidP="00FA5C3F">
      <w:pPr>
        <w:jc w:val="both"/>
        <w:rPr>
          <w:rFonts w:ascii="Arial" w:hAnsi="Arial" w:cs="Arial"/>
          <w:b/>
          <w:sz w:val="24"/>
          <w:szCs w:val="24"/>
          <w:u w:val="single"/>
        </w:rPr>
      </w:pPr>
    </w:p>
    <w:p w14:paraId="6C3A9CB5" w14:textId="5B2CD639" w:rsidR="00FA5C3F" w:rsidRPr="00F9682B" w:rsidRDefault="00FA5C3F" w:rsidP="00522A94">
      <w:pPr>
        <w:pStyle w:val="Heading2"/>
        <w:rPr>
          <w:rFonts w:ascii="Arial" w:hAnsi="Arial" w:cs="Arial"/>
          <w:color w:val="auto"/>
        </w:rPr>
      </w:pPr>
      <w:bookmarkStart w:id="16" w:name="_For_The_Child_1"/>
      <w:bookmarkEnd w:id="16"/>
      <w:r w:rsidRPr="00F9682B">
        <w:rPr>
          <w:rFonts w:ascii="Arial" w:hAnsi="Arial" w:cs="Arial"/>
          <w:color w:val="auto"/>
        </w:rPr>
        <w:t xml:space="preserve">For </w:t>
      </w:r>
      <w:r w:rsidR="00D748AF" w:rsidRPr="00F9682B">
        <w:rPr>
          <w:rFonts w:ascii="Arial" w:hAnsi="Arial" w:cs="Arial"/>
          <w:color w:val="auto"/>
        </w:rPr>
        <w:t>T</w:t>
      </w:r>
      <w:r w:rsidRPr="00F9682B">
        <w:rPr>
          <w:rFonts w:ascii="Arial" w:hAnsi="Arial" w:cs="Arial"/>
          <w:color w:val="auto"/>
        </w:rPr>
        <w:t xml:space="preserve">he Child </w:t>
      </w:r>
      <w:r w:rsidR="00D748AF" w:rsidRPr="00F9682B">
        <w:rPr>
          <w:rFonts w:ascii="Arial" w:hAnsi="Arial" w:cs="Arial"/>
          <w:color w:val="auto"/>
        </w:rPr>
        <w:t>W</w:t>
      </w:r>
      <w:r w:rsidRPr="00F9682B">
        <w:rPr>
          <w:rFonts w:ascii="Arial" w:hAnsi="Arial" w:cs="Arial"/>
          <w:color w:val="auto"/>
        </w:rPr>
        <w:t xml:space="preserve">ho </w:t>
      </w:r>
      <w:r w:rsidR="00D748AF" w:rsidRPr="00F9682B">
        <w:rPr>
          <w:rFonts w:ascii="Arial" w:hAnsi="Arial" w:cs="Arial"/>
          <w:color w:val="auto"/>
        </w:rPr>
        <w:t>Ha</w:t>
      </w:r>
      <w:r w:rsidRPr="00F9682B">
        <w:rPr>
          <w:rFonts w:ascii="Arial" w:hAnsi="Arial" w:cs="Arial"/>
          <w:color w:val="auto"/>
        </w:rPr>
        <w:t>s Displayed Harmful Behaviour (Alleged Perpetrator)</w:t>
      </w:r>
    </w:p>
    <w:p w14:paraId="1F9AB375" w14:textId="13466878"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In this circumstance it is important to find out why the child has behaved in such a way.  It may be that the child is experiencing their own difficulties and may even have been harmed themselves in a similar way.  In such cases support such as </w:t>
      </w:r>
      <w:r w:rsidR="0002546A" w:rsidRPr="00F9682B">
        <w:rPr>
          <w:rFonts w:ascii="Arial" w:hAnsi="Arial" w:cs="Arial"/>
          <w:sz w:val="24"/>
          <w:szCs w:val="24"/>
        </w:rPr>
        <w:t>one-to-one</w:t>
      </w:r>
      <w:r w:rsidRPr="00F9682B">
        <w:rPr>
          <w:rFonts w:ascii="Arial" w:hAnsi="Arial" w:cs="Arial"/>
          <w:sz w:val="24"/>
          <w:szCs w:val="24"/>
        </w:rPr>
        <w:t xml:space="preserve"> mentoring or counselling may also be necessary. Particular support from identified services may be necessary through a</w:t>
      </w:r>
      <w:r w:rsidR="00EE3BF6" w:rsidRPr="00F9682B">
        <w:rPr>
          <w:rFonts w:ascii="Arial" w:hAnsi="Arial" w:cs="Arial"/>
          <w:sz w:val="24"/>
          <w:szCs w:val="24"/>
        </w:rPr>
        <w:t xml:space="preserve"> family</w:t>
      </w:r>
      <w:r w:rsidRPr="00F9682B">
        <w:rPr>
          <w:rFonts w:ascii="Arial" w:hAnsi="Arial" w:cs="Arial"/>
          <w:sz w:val="24"/>
          <w:szCs w:val="24"/>
        </w:rPr>
        <w:t xml:space="preserve"> help referral and the child may require additional support from family members.</w:t>
      </w:r>
    </w:p>
    <w:p w14:paraId="0CE351F8" w14:textId="36E00EFD"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Once the support required to meet the individual needs of the child has been met, it is important that child receives a consequence for their behaviour. This may be in the form of restorative justice e.g., making amends with the child they have targeted if this has been some form of bullying.  In the cases of harmful sexual </w:t>
      </w:r>
      <w:proofErr w:type="gramStart"/>
      <w:r w:rsidRPr="00F9682B">
        <w:rPr>
          <w:rFonts w:ascii="Arial" w:hAnsi="Arial" w:cs="Arial"/>
          <w:sz w:val="24"/>
          <w:szCs w:val="24"/>
        </w:rPr>
        <w:t>behaviour</w:t>
      </w:r>
      <w:proofErr w:type="gramEnd"/>
      <w:r w:rsidRPr="00F9682B">
        <w:rPr>
          <w:rFonts w:ascii="Arial" w:hAnsi="Arial" w:cs="Arial"/>
          <w:sz w:val="24"/>
          <w:szCs w:val="24"/>
        </w:rPr>
        <w:t xml:space="preserve"> it may be a requirement for the child to engage in </w:t>
      </w:r>
      <w:r w:rsidR="0002546A" w:rsidRPr="00F9682B">
        <w:rPr>
          <w:rFonts w:ascii="Arial" w:hAnsi="Arial" w:cs="Arial"/>
          <w:sz w:val="24"/>
          <w:szCs w:val="24"/>
        </w:rPr>
        <w:t>one-to-one</w:t>
      </w:r>
      <w:r w:rsidRPr="00F9682B">
        <w:rPr>
          <w:rFonts w:ascii="Arial" w:hAnsi="Arial" w:cs="Arial"/>
          <w:sz w:val="24"/>
          <w:szCs w:val="24"/>
        </w:rPr>
        <w:t xml:space="preserve"> work with a particular service or agency (if a crime has been committed this may be through the police or youth offending service). If there is any form of criminal investigation ongoing it may be that this child cannot be educated on site until the investigation has concluded.  In which case, the child will need to be provided with appropriate support and education whilst off site.</w:t>
      </w:r>
    </w:p>
    <w:p w14:paraId="07CC4EFE"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Even following the conclusion of any investigation, the behaviour that the child has displayed may continue to pose a risk to others in which case an individual risk assessment may be required.  This should be completed via a multi-agency response to ensure that the needs of the child and the risks towards others are measured by all of those agencies involved including the child and their parents.  This may mean additional supervision of the child or protective strategies if the child feels at risk of engaging in further inappropriate or harmful behaviour.</w:t>
      </w:r>
    </w:p>
    <w:p w14:paraId="43FF2D15" w14:textId="77777777" w:rsidR="00FA5C3F" w:rsidRPr="00F9682B" w:rsidRDefault="00FA5C3F" w:rsidP="00317B8F">
      <w:pPr>
        <w:jc w:val="both"/>
        <w:rPr>
          <w:rFonts w:ascii="Arial" w:hAnsi="Arial" w:cs="Arial"/>
          <w:sz w:val="24"/>
          <w:szCs w:val="24"/>
        </w:rPr>
      </w:pPr>
      <w:r w:rsidRPr="00F9682B">
        <w:rPr>
          <w:rFonts w:ascii="Arial" w:hAnsi="Arial" w:cs="Arial"/>
          <w:strike/>
          <w:sz w:val="24"/>
          <w:szCs w:val="24"/>
        </w:rPr>
        <w:t>A</w:t>
      </w:r>
      <w:r w:rsidRPr="00F9682B">
        <w:rPr>
          <w:rFonts w:ascii="Arial" w:hAnsi="Arial" w:cs="Arial"/>
          <w:sz w:val="24"/>
          <w:szCs w:val="24"/>
        </w:rPr>
        <w:t xml:space="preserve"> punishment or consequence such as exclusion or internal exclusion/inclusion/seclusion for a period of time may also be required to allow the child to reflect on their behaviour.</w:t>
      </w:r>
    </w:p>
    <w:p w14:paraId="2F714B0F" w14:textId="77777777" w:rsidR="00FA5C3F" w:rsidRPr="00F9682B" w:rsidRDefault="00FA5C3F" w:rsidP="00FA5C3F">
      <w:pPr>
        <w:jc w:val="both"/>
        <w:rPr>
          <w:rFonts w:ascii="Arial" w:hAnsi="Arial" w:cs="Arial"/>
          <w:sz w:val="24"/>
          <w:szCs w:val="24"/>
        </w:rPr>
      </w:pPr>
    </w:p>
    <w:p w14:paraId="28593C6B" w14:textId="77777777" w:rsidR="00FA5C3F" w:rsidRPr="00F9682B" w:rsidRDefault="00FA5C3F" w:rsidP="00D748AF">
      <w:pPr>
        <w:pStyle w:val="Heading2"/>
        <w:rPr>
          <w:rFonts w:ascii="Arial" w:hAnsi="Arial" w:cs="Arial"/>
          <w:color w:val="auto"/>
        </w:rPr>
      </w:pPr>
      <w:r w:rsidRPr="00F9682B">
        <w:rPr>
          <w:rFonts w:ascii="Arial" w:hAnsi="Arial" w:cs="Arial"/>
          <w:color w:val="auto"/>
        </w:rPr>
        <w:t>Timely Record-Keeping</w:t>
      </w:r>
    </w:p>
    <w:p w14:paraId="026F90AB" w14:textId="77777777" w:rsidR="00FA5C3F" w:rsidRPr="00F9682B" w:rsidRDefault="00FA5C3F" w:rsidP="00FA5C3F">
      <w:pPr>
        <w:jc w:val="both"/>
        <w:rPr>
          <w:rFonts w:ascii="Arial" w:hAnsi="Arial" w:cs="Arial"/>
          <w:bCs/>
          <w:sz w:val="24"/>
          <w:szCs w:val="24"/>
        </w:rPr>
      </w:pPr>
      <w:r w:rsidRPr="00F9682B">
        <w:rPr>
          <w:rFonts w:ascii="Arial" w:hAnsi="Arial" w:cs="Arial"/>
          <w:bCs/>
          <w:sz w:val="24"/>
          <w:szCs w:val="24"/>
        </w:rPr>
        <w:t>Information sharing is vital in identifying and tackling all forms of abuse, and in promoting children’s welfare, including in relation to their educational outcomes. Following any incident occurring, it must be recorded, accurately, factually and timely.  School has clear powers to share, hold and use information for these purposes (See Record Keeping Policy).</w:t>
      </w:r>
    </w:p>
    <w:p w14:paraId="0D0DA1A7" w14:textId="04679678" w:rsidR="00FA5C3F" w:rsidRPr="00F9682B" w:rsidRDefault="00FA5C3F" w:rsidP="00FA5C3F">
      <w:pPr>
        <w:jc w:val="both"/>
        <w:rPr>
          <w:rFonts w:ascii="Arial" w:hAnsi="Arial" w:cs="Arial"/>
          <w:bCs/>
          <w:sz w:val="24"/>
          <w:szCs w:val="24"/>
        </w:rPr>
      </w:pPr>
      <w:r w:rsidRPr="00F9682B">
        <w:rPr>
          <w:rFonts w:ascii="Arial" w:hAnsi="Arial" w:cs="Arial"/>
          <w:bCs/>
          <w:sz w:val="24"/>
          <w:szCs w:val="24"/>
        </w:rPr>
        <w:t xml:space="preserve">At </w:t>
      </w:r>
      <w:r w:rsidR="00F9682B">
        <w:rPr>
          <w:rFonts w:ascii="Arial" w:hAnsi="Arial" w:cs="Arial"/>
          <w:bCs/>
          <w:sz w:val="24"/>
          <w:szCs w:val="24"/>
        </w:rPr>
        <w:t>Holy Trinity CE Academy</w:t>
      </w:r>
      <w:r w:rsidRPr="00F9682B">
        <w:rPr>
          <w:rFonts w:ascii="Arial" w:hAnsi="Arial" w:cs="Arial"/>
          <w:bCs/>
          <w:sz w:val="24"/>
          <w:szCs w:val="24"/>
        </w:rPr>
        <w:t xml:space="preserve">, arrangements are in place that set out clearly the processes and principles for sharing information within the organisation and externally with </w:t>
      </w:r>
      <w:r w:rsidR="00C913FE" w:rsidRPr="00F9682B">
        <w:rPr>
          <w:rFonts w:ascii="Arial" w:hAnsi="Arial" w:cs="Arial"/>
          <w:bCs/>
          <w:sz w:val="24"/>
          <w:szCs w:val="24"/>
        </w:rPr>
        <w:t>L</w:t>
      </w:r>
      <w:r w:rsidRPr="00F9682B">
        <w:rPr>
          <w:rFonts w:ascii="Arial" w:hAnsi="Arial" w:cs="Arial"/>
          <w:bCs/>
          <w:sz w:val="24"/>
          <w:szCs w:val="24"/>
        </w:rPr>
        <w:t xml:space="preserve">ocal </w:t>
      </w:r>
      <w:r w:rsidR="00C913FE" w:rsidRPr="00F9682B">
        <w:rPr>
          <w:rFonts w:ascii="Arial" w:hAnsi="Arial" w:cs="Arial"/>
          <w:bCs/>
          <w:sz w:val="24"/>
          <w:szCs w:val="24"/>
        </w:rPr>
        <w:t>A</w:t>
      </w:r>
      <w:r w:rsidRPr="00F9682B">
        <w:rPr>
          <w:rFonts w:ascii="Arial" w:hAnsi="Arial" w:cs="Arial"/>
          <w:bCs/>
          <w:sz w:val="24"/>
          <w:szCs w:val="24"/>
        </w:rPr>
        <w:t xml:space="preserve">uthority </w:t>
      </w:r>
      <w:r w:rsidR="00C913FE" w:rsidRPr="00F9682B">
        <w:rPr>
          <w:rFonts w:ascii="Arial" w:hAnsi="Arial" w:cs="Arial"/>
          <w:bCs/>
          <w:sz w:val="24"/>
          <w:szCs w:val="24"/>
        </w:rPr>
        <w:t>C</w:t>
      </w:r>
      <w:r w:rsidRPr="00F9682B">
        <w:rPr>
          <w:rFonts w:ascii="Arial" w:hAnsi="Arial" w:cs="Arial"/>
          <w:bCs/>
          <w:sz w:val="24"/>
          <w:szCs w:val="24"/>
        </w:rPr>
        <w:t xml:space="preserve">hildren’s </w:t>
      </w:r>
      <w:r w:rsidR="00C913FE" w:rsidRPr="00F9682B">
        <w:rPr>
          <w:rFonts w:ascii="Arial" w:hAnsi="Arial" w:cs="Arial"/>
          <w:bCs/>
          <w:sz w:val="24"/>
          <w:szCs w:val="24"/>
        </w:rPr>
        <w:t>S</w:t>
      </w:r>
      <w:r w:rsidRPr="00F9682B">
        <w:rPr>
          <w:rFonts w:ascii="Arial" w:hAnsi="Arial" w:cs="Arial"/>
          <w:bCs/>
          <w:sz w:val="24"/>
          <w:szCs w:val="24"/>
        </w:rPr>
        <w:t xml:space="preserve">ocial </w:t>
      </w:r>
      <w:r w:rsidR="00C913FE" w:rsidRPr="00F9682B">
        <w:rPr>
          <w:rFonts w:ascii="Arial" w:hAnsi="Arial" w:cs="Arial"/>
          <w:bCs/>
          <w:sz w:val="24"/>
          <w:szCs w:val="24"/>
        </w:rPr>
        <w:t>C</w:t>
      </w:r>
      <w:r w:rsidRPr="00F9682B">
        <w:rPr>
          <w:rFonts w:ascii="Arial" w:hAnsi="Arial" w:cs="Arial"/>
          <w:bCs/>
          <w:sz w:val="24"/>
          <w:szCs w:val="24"/>
        </w:rPr>
        <w:t xml:space="preserve">are, the safeguarding partners and other organisations, agencies, and practitioners as required.  Information will be shared as early as possible to help identify, assess and respond to risks or concerns about the safety and welfare of children, whether this is when problems are first emerging, or where a child is already known to the </w:t>
      </w:r>
      <w:r w:rsidR="00C913FE" w:rsidRPr="00F9682B">
        <w:rPr>
          <w:rFonts w:ascii="Arial" w:hAnsi="Arial" w:cs="Arial"/>
          <w:bCs/>
          <w:sz w:val="24"/>
          <w:szCs w:val="24"/>
        </w:rPr>
        <w:t>L</w:t>
      </w:r>
      <w:r w:rsidRPr="00F9682B">
        <w:rPr>
          <w:rFonts w:ascii="Arial" w:hAnsi="Arial" w:cs="Arial"/>
          <w:bCs/>
          <w:sz w:val="24"/>
          <w:szCs w:val="24"/>
        </w:rPr>
        <w:t xml:space="preserve">ocal </w:t>
      </w:r>
      <w:r w:rsidR="00C913FE" w:rsidRPr="00F9682B">
        <w:rPr>
          <w:rFonts w:ascii="Arial" w:hAnsi="Arial" w:cs="Arial"/>
          <w:bCs/>
          <w:sz w:val="24"/>
          <w:szCs w:val="24"/>
        </w:rPr>
        <w:t>A</w:t>
      </w:r>
      <w:r w:rsidRPr="00F9682B">
        <w:rPr>
          <w:rFonts w:ascii="Arial" w:hAnsi="Arial" w:cs="Arial"/>
          <w:bCs/>
          <w:sz w:val="24"/>
          <w:szCs w:val="24"/>
        </w:rPr>
        <w:t xml:space="preserve">uthority </w:t>
      </w:r>
      <w:r w:rsidR="00C913FE" w:rsidRPr="00F9682B">
        <w:rPr>
          <w:rFonts w:ascii="Arial" w:hAnsi="Arial" w:cs="Arial"/>
          <w:bCs/>
          <w:sz w:val="24"/>
          <w:szCs w:val="24"/>
        </w:rPr>
        <w:t>C</w:t>
      </w:r>
      <w:r w:rsidRPr="00F9682B">
        <w:rPr>
          <w:rFonts w:ascii="Arial" w:hAnsi="Arial" w:cs="Arial"/>
          <w:bCs/>
          <w:sz w:val="24"/>
          <w:szCs w:val="24"/>
        </w:rPr>
        <w:t xml:space="preserve">hildren’s </w:t>
      </w:r>
      <w:r w:rsidR="00C913FE" w:rsidRPr="00F9682B">
        <w:rPr>
          <w:rFonts w:ascii="Arial" w:hAnsi="Arial" w:cs="Arial"/>
          <w:bCs/>
          <w:sz w:val="24"/>
          <w:szCs w:val="24"/>
        </w:rPr>
        <w:t>S</w:t>
      </w:r>
      <w:r w:rsidRPr="00F9682B">
        <w:rPr>
          <w:rFonts w:ascii="Arial" w:hAnsi="Arial" w:cs="Arial"/>
          <w:bCs/>
          <w:sz w:val="24"/>
          <w:szCs w:val="24"/>
        </w:rPr>
        <w:t xml:space="preserve">ocial </w:t>
      </w:r>
      <w:r w:rsidR="00C913FE" w:rsidRPr="00F9682B">
        <w:rPr>
          <w:rFonts w:ascii="Arial" w:hAnsi="Arial" w:cs="Arial"/>
          <w:bCs/>
          <w:sz w:val="24"/>
          <w:szCs w:val="24"/>
        </w:rPr>
        <w:t>C</w:t>
      </w:r>
      <w:r w:rsidRPr="00F9682B">
        <w:rPr>
          <w:rFonts w:ascii="Arial" w:hAnsi="Arial" w:cs="Arial"/>
          <w:bCs/>
          <w:sz w:val="24"/>
          <w:szCs w:val="24"/>
        </w:rPr>
        <w:t xml:space="preserve">are.  The Data Protection Act 2018, and the UK General Data Protection Regulation (UK GDPR) place duties on schools to process personal information fairly and lawfully and to keep the information they hold safe and secure.  </w:t>
      </w:r>
    </w:p>
    <w:p w14:paraId="5EFF399E" w14:textId="529D0847" w:rsidR="00FA5C3F" w:rsidRPr="00F9682B" w:rsidRDefault="00005092" w:rsidP="00FA5C3F">
      <w:pPr>
        <w:jc w:val="both"/>
        <w:rPr>
          <w:rFonts w:ascii="Arial" w:hAnsi="Arial" w:cs="Arial"/>
          <w:bCs/>
          <w:sz w:val="24"/>
          <w:szCs w:val="24"/>
        </w:rPr>
      </w:pPr>
      <w:r w:rsidRPr="00F9682B">
        <w:rPr>
          <w:rFonts w:ascii="Arial" w:hAnsi="Arial" w:cs="Arial"/>
          <w:bCs/>
          <w:sz w:val="24"/>
          <w:szCs w:val="24"/>
        </w:rPr>
        <w:t>From 30 September</w:t>
      </w:r>
      <w:r w:rsidR="00317B8F" w:rsidRPr="00F9682B">
        <w:rPr>
          <w:rFonts w:ascii="Arial" w:hAnsi="Arial" w:cs="Arial"/>
          <w:bCs/>
          <w:sz w:val="24"/>
          <w:szCs w:val="24"/>
        </w:rPr>
        <w:t xml:space="preserve"> 2026</w:t>
      </w:r>
      <w:r w:rsidRPr="00F9682B">
        <w:rPr>
          <w:rFonts w:ascii="Arial" w:hAnsi="Arial" w:cs="Arial"/>
          <w:bCs/>
          <w:sz w:val="24"/>
          <w:szCs w:val="24"/>
        </w:rPr>
        <w:t>, schools and colleges have a statutory duty to share safeguarding information with the local authority when requested as part of their children’s social care functions. Information must be shared promptly, even without parental consent, where doing so is necessary to protect a child or to support statutory social care intervention. The DSL will ensure that all information shared is accurate, proportionate, and transferred securely. Staff understand that safeguarding information can and will be shared when it is needed to protect a child, and that concerns about confidentiality will not prevent timely information</w:t>
      </w:r>
      <w:r w:rsidRPr="00F9682B">
        <w:rPr>
          <w:rFonts w:ascii="Arial" w:hAnsi="Arial" w:cs="Arial"/>
          <w:bCs/>
          <w:sz w:val="24"/>
          <w:szCs w:val="24"/>
        </w:rPr>
        <w:noBreakHyphen/>
        <w:t>sharing where a child is at risk of harm.</w:t>
      </w:r>
    </w:p>
    <w:p w14:paraId="7FC89C6A" w14:textId="77777777" w:rsidR="00005092" w:rsidRPr="00F9682B" w:rsidRDefault="00005092" w:rsidP="00D748AF">
      <w:pPr>
        <w:pStyle w:val="Heading2"/>
        <w:rPr>
          <w:rFonts w:ascii="Arial" w:hAnsi="Arial" w:cs="Arial"/>
          <w:color w:val="auto"/>
        </w:rPr>
      </w:pPr>
    </w:p>
    <w:p w14:paraId="00524AD8" w14:textId="342B64D9" w:rsidR="00FA5C3F" w:rsidRPr="00F9682B" w:rsidRDefault="00FA5C3F" w:rsidP="00D748AF">
      <w:pPr>
        <w:pStyle w:val="Heading2"/>
        <w:rPr>
          <w:rFonts w:ascii="Arial" w:hAnsi="Arial" w:cs="Arial"/>
          <w:color w:val="auto"/>
        </w:rPr>
      </w:pPr>
      <w:r w:rsidRPr="00F9682B">
        <w:rPr>
          <w:rFonts w:ascii="Arial" w:hAnsi="Arial" w:cs="Arial"/>
          <w:color w:val="auto"/>
        </w:rPr>
        <w:t>After Care</w:t>
      </w:r>
    </w:p>
    <w:p w14:paraId="700DEC99"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It is important that following the incident the children involved continue to feel supported and receive help even if they have stated that they are managing the incident.  Sometimes the feelings of remorse, regret or unhappiness may occur at a much later stage than the incident.  It is important to ensure that the children do not engage in any further harmful behaviour either towards someone else or to themselves as a way of coping (e.g. self-harm).  In which case, regular reviews with the children following the incident(s) are imperative.</w:t>
      </w:r>
    </w:p>
    <w:p w14:paraId="613AA942" w14:textId="77777777" w:rsidR="00FA5C3F" w:rsidRPr="00F9682B" w:rsidRDefault="00FA5C3F" w:rsidP="00FA5C3F">
      <w:pPr>
        <w:jc w:val="both"/>
        <w:rPr>
          <w:rFonts w:ascii="Arial" w:hAnsi="Arial" w:cs="Arial"/>
          <w:b/>
          <w:sz w:val="24"/>
          <w:szCs w:val="24"/>
          <w:u w:val="single"/>
        </w:rPr>
      </w:pPr>
    </w:p>
    <w:p w14:paraId="227C44FC" w14:textId="77777777" w:rsidR="00FA5C3F" w:rsidRPr="00F9682B" w:rsidRDefault="00FA5C3F" w:rsidP="00D748AF">
      <w:pPr>
        <w:pStyle w:val="Heading2"/>
        <w:rPr>
          <w:rFonts w:ascii="Arial" w:hAnsi="Arial" w:cs="Arial"/>
          <w:color w:val="auto"/>
        </w:rPr>
      </w:pPr>
      <w:r w:rsidRPr="00F9682B">
        <w:rPr>
          <w:rFonts w:ascii="Arial" w:hAnsi="Arial" w:cs="Arial"/>
          <w:color w:val="auto"/>
        </w:rPr>
        <w:t>Safety Planning</w:t>
      </w:r>
    </w:p>
    <w:p w14:paraId="146F42A1" w14:textId="107D786F"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Safety planning is a positive way of supporting a child who may benefit from a planned approach; this may be either the alleged victim or the alleged perpetrator.  Safety plans support the child by considering the behaviours that may be risky and plan ways to manage triggers and to seek support from adults and peers.  They are inclusive of </w:t>
      </w:r>
      <w:r w:rsidRPr="00F9682B">
        <w:rPr>
          <w:rFonts w:ascii="Arial" w:hAnsi="Arial" w:cs="Arial"/>
          <w:sz w:val="24"/>
          <w:szCs w:val="24"/>
        </w:rPr>
        <w:lastRenderedPageBreak/>
        <w:t>parents and staff and are a planned intervention to support children in feeling secure in the school, helping children identify behaviours that may leave them feeling anxious or at risk and have strategies that they can apply to keep themselves feeling safe.  The language of safety planning is more positive than risk assessment and can give security to the child that a joined-up approach is being followed by all in school.  Safety Plans are available via H</w:t>
      </w:r>
      <w:r w:rsidR="003546DD" w:rsidRPr="00F9682B">
        <w:rPr>
          <w:rFonts w:ascii="Arial" w:hAnsi="Arial" w:cs="Arial"/>
          <w:sz w:val="24"/>
          <w:szCs w:val="24"/>
        </w:rPr>
        <w:t>elen Hogan: Safeguarding Matters.</w:t>
      </w:r>
    </w:p>
    <w:p w14:paraId="0B5BCE1E" w14:textId="77777777" w:rsidR="00FA5C3F" w:rsidRPr="00F9682B" w:rsidRDefault="00FA5C3F" w:rsidP="00FA5C3F">
      <w:pPr>
        <w:jc w:val="both"/>
        <w:rPr>
          <w:rFonts w:ascii="Arial" w:hAnsi="Arial" w:cs="Arial"/>
          <w:sz w:val="24"/>
          <w:szCs w:val="24"/>
        </w:rPr>
      </w:pPr>
    </w:p>
    <w:p w14:paraId="5BFF0E24" w14:textId="77777777" w:rsidR="00FA5C3F" w:rsidRPr="00F9682B" w:rsidRDefault="00FA5C3F" w:rsidP="00D748AF">
      <w:pPr>
        <w:pStyle w:val="Heading2"/>
        <w:rPr>
          <w:rFonts w:ascii="Arial" w:hAnsi="Arial" w:cs="Arial"/>
          <w:color w:val="auto"/>
        </w:rPr>
      </w:pPr>
      <w:bookmarkStart w:id="17" w:name="_Disciplinary_Action_and"/>
      <w:bookmarkEnd w:id="17"/>
      <w:r w:rsidRPr="00F9682B">
        <w:rPr>
          <w:rFonts w:ascii="Arial" w:hAnsi="Arial" w:cs="Arial"/>
          <w:color w:val="auto"/>
        </w:rPr>
        <w:t>Disciplinary Action and Sanctions</w:t>
      </w:r>
    </w:p>
    <w:p w14:paraId="62CE7296" w14:textId="77777777" w:rsidR="00FA5C3F" w:rsidRPr="00F9682B" w:rsidRDefault="00FA5C3F" w:rsidP="00FA5C3F">
      <w:pPr>
        <w:jc w:val="both"/>
        <w:rPr>
          <w:rFonts w:ascii="Arial" w:hAnsi="Arial" w:cs="Arial"/>
          <w:sz w:val="24"/>
          <w:szCs w:val="24"/>
        </w:rPr>
      </w:pPr>
      <w:r w:rsidRPr="00F9682B">
        <w:rPr>
          <w:rFonts w:ascii="Arial" w:hAnsi="Arial" w:cs="Arial"/>
          <w:sz w:val="24"/>
          <w:szCs w:val="24"/>
        </w:rPr>
        <w:t xml:space="preserve">Taking disciplinary action, issuing sanctions and still providing support are not mutually exclusive actions.  In some circumstances, the school may need to consider whether disciplinary action may be appropriate for any child/children involved – any such action should address the abuse, the causes of it, and attitudes underlying it. Disciplinary action may sometimes be appropriate, including (a) to ensure that the child/children take(s) responsibility for and realise(s) the seriousness of their behaviour; (b) to demonstrate to the child/children and others that child-on-child abuse can never be tolerated; and (c) to ensure the safety and wellbeing of other children. However, these considerations must be balanced against the child's/children's own potential unmet needs and any safeguarding concerns. Before deciding on appropriate action or sanctions school will always consider its duty to safeguard all children from harm; the underlying reasons for a child's behaviour; any unmet needs, or harm or abuse suffered by the child; the risk that the child may pose to other children; and the severity of the child-on-child abuse and the causes of it. </w:t>
      </w:r>
    </w:p>
    <w:p w14:paraId="250ED9D5" w14:textId="5CC5E411" w:rsidR="00FA5C3F" w:rsidRPr="00F9682B" w:rsidRDefault="00FA5C3F" w:rsidP="00FA5C3F">
      <w:pPr>
        <w:jc w:val="both"/>
        <w:rPr>
          <w:rFonts w:ascii="Arial" w:hAnsi="Arial" w:cs="Arial"/>
          <w:sz w:val="24"/>
          <w:szCs w:val="24"/>
        </w:rPr>
      </w:pPr>
      <w:r w:rsidRPr="00F9682B">
        <w:rPr>
          <w:rFonts w:ascii="Arial" w:hAnsi="Arial" w:cs="Arial"/>
          <w:sz w:val="24"/>
          <w:szCs w:val="24"/>
        </w:rPr>
        <w:t>Where appropriate, school will consider the potential benefit, as well as challenge, of using managed moves or exclusion as a response, and not as an intervention, recognising that even if this is ultimately deemed to be necessary, some of the measures referred to in this policy may still be required. Exclusion will only be considered as a last resort and only where necessary to ensure the safety and wellbeing of the other children in the school. Engaging in Fair Access Panel Processes to assist with decision-making associated to managed moves and exclusions can also be beneficial</w:t>
      </w:r>
      <w:r w:rsidRPr="00F9682B">
        <w:rPr>
          <w:rFonts w:ascii="Arial" w:hAnsi="Arial" w:cs="Arial"/>
        </w:rPr>
        <w:t xml:space="preserve">.  </w:t>
      </w:r>
      <w:r w:rsidRPr="00F9682B">
        <w:rPr>
          <w:rFonts w:ascii="Arial" w:hAnsi="Arial" w:cs="Arial"/>
          <w:sz w:val="24"/>
          <w:szCs w:val="24"/>
        </w:rPr>
        <w:t>Disciplinary interventions alone are rarely able to solve issues of child-on-child abuse, and school</w:t>
      </w:r>
      <w:r w:rsidR="00E3438E" w:rsidRPr="00F9682B">
        <w:rPr>
          <w:rFonts w:ascii="Arial" w:hAnsi="Arial" w:cs="Arial"/>
          <w:sz w:val="24"/>
          <w:szCs w:val="24"/>
        </w:rPr>
        <w:t xml:space="preserve"> or college should</w:t>
      </w:r>
      <w:r w:rsidRPr="00F9682B">
        <w:rPr>
          <w:rFonts w:ascii="Arial" w:hAnsi="Arial" w:cs="Arial"/>
          <w:sz w:val="24"/>
          <w:szCs w:val="24"/>
        </w:rPr>
        <w:t xml:space="preserve"> always consider the wider actions that may need to be taken. (Farrer and Co. 202</w:t>
      </w:r>
      <w:r w:rsidR="00151754" w:rsidRPr="00F9682B">
        <w:rPr>
          <w:rFonts w:ascii="Arial" w:hAnsi="Arial" w:cs="Arial"/>
          <w:sz w:val="24"/>
          <w:szCs w:val="24"/>
        </w:rPr>
        <w:t>4</w:t>
      </w:r>
      <w:r w:rsidRPr="00F9682B">
        <w:rPr>
          <w:rFonts w:ascii="Arial" w:hAnsi="Arial" w:cs="Arial"/>
          <w:sz w:val="24"/>
          <w:szCs w:val="24"/>
        </w:rPr>
        <w:t>).</w:t>
      </w:r>
    </w:p>
    <w:p w14:paraId="45C78517" w14:textId="77777777" w:rsidR="00FA5C3F" w:rsidRPr="00F9682B" w:rsidRDefault="00FA5C3F" w:rsidP="00FA5C3F">
      <w:pPr>
        <w:rPr>
          <w:rFonts w:ascii="Arial" w:hAnsi="Arial" w:cs="Arial"/>
          <w:b/>
          <w:sz w:val="24"/>
          <w:szCs w:val="24"/>
          <w:u w:val="single"/>
        </w:rPr>
      </w:pPr>
    </w:p>
    <w:p w14:paraId="12498C7D" w14:textId="77777777" w:rsidR="00FA5C3F" w:rsidRPr="00F9682B" w:rsidRDefault="00FA5C3F" w:rsidP="00D748AF">
      <w:pPr>
        <w:pStyle w:val="Heading2"/>
        <w:rPr>
          <w:rFonts w:ascii="Arial" w:hAnsi="Arial" w:cs="Arial"/>
          <w:color w:val="auto"/>
        </w:rPr>
      </w:pPr>
      <w:r w:rsidRPr="00F9682B">
        <w:rPr>
          <w:rFonts w:ascii="Arial" w:hAnsi="Arial" w:cs="Arial"/>
          <w:color w:val="auto"/>
        </w:rPr>
        <w:t>Review of Circumstances</w:t>
      </w:r>
    </w:p>
    <w:p w14:paraId="2A9F55AD" w14:textId="27F1A1F4" w:rsidR="00FA5C3F" w:rsidRPr="00F9682B" w:rsidRDefault="00FA5C3F" w:rsidP="00FA5C3F">
      <w:pPr>
        <w:jc w:val="both"/>
        <w:rPr>
          <w:rFonts w:ascii="Arial" w:hAnsi="Arial" w:cs="Arial"/>
          <w:sz w:val="24"/>
          <w:szCs w:val="24"/>
        </w:rPr>
      </w:pPr>
      <w:r w:rsidRPr="00F9682B">
        <w:rPr>
          <w:rFonts w:ascii="Arial" w:hAnsi="Arial" w:cs="Arial"/>
          <w:sz w:val="24"/>
          <w:szCs w:val="24"/>
        </w:rPr>
        <w:t>Following any incident of harm, it is necessary for the school to consider if anything could have been done differently. Use of H</w:t>
      </w:r>
      <w:r w:rsidR="003546DD" w:rsidRPr="00F9682B">
        <w:rPr>
          <w:rFonts w:ascii="Arial" w:hAnsi="Arial" w:cs="Arial"/>
          <w:sz w:val="24"/>
          <w:szCs w:val="24"/>
        </w:rPr>
        <w:t>elen Hogan: Safeguarding Matters</w:t>
      </w:r>
      <w:r w:rsidRPr="00F9682B">
        <w:rPr>
          <w:rFonts w:ascii="Arial" w:hAnsi="Arial" w:cs="Arial"/>
          <w:sz w:val="24"/>
          <w:szCs w:val="24"/>
        </w:rPr>
        <w:t xml:space="preserve"> proforma for internal lessons learnt, can support in identifying what changes within school need to occur.  This demonstrates how proactive school is in continually reviewing its policies and systems in effectively keeping children safe.</w:t>
      </w:r>
    </w:p>
    <w:p w14:paraId="3D28805C" w14:textId="77777777" w:rsidR="00FA5C3F" w:rsidRPr="00F9682B" w:rsidRDefault="00FA5C3F" w:rsidP="009126E1">
      <w:pPr>
        <w:pStyle w:val="Subtitle"/>
        <w:rPr>
          <w:rFonts w:ascii="Arial" w:hAnsi="Arial" w:cs="Arial"/>
          <w:color w:val="auto"/>
        </w:rPr>
      </w:pPr>
      <w:r w:rsidRPr="00F9682B">
        <w:rPr>
          <w:rFonts w:ascii="Arial" w:hAnsi="Arial" w:cs="Arial"/>
          <w:color w:val="auto"/>
        </w:rPr>
        <w:t>This policy has been heavily supported by the key document:</w:t>
      </w:r>
    </w:p>
    <w:p w14:paraId="39AFE6FB" w14:textId="4A18081A" w:rsidR="004B768A" w:rsidRPr="00F9682B" w:rsidRDefault="00AE1712" w:rsidP="00FA5C3F">
      <w:pPr>
        <w:rPr>
          <w:rFonts w:ascii="Arial" w:hAnsi="Arial" w:cs="Arial"/>
          <w:sz w:val="24"/>
          <w:szCs w:val="24"/>
        </w:rPr>
      </w:pPr>
      <w:r w:rsidRPr="00F9682B">
        <w:rPr>
          <w:rFonts w:ascii="Arial" w:hAnsi="Arial" w:cs="Arial"/>
          <w:sz w:val="24"/>
          <w:szCs w:val="24"/>
        </w:rPr>
        <w:t>Farrer and Co: Addressing child-on-child abuse – resource for schools and colleges</w:t>
      </w:r>
      <w:r w:rsidR="006705E1" w:rsidRPr="00F9682B">
        <w:rPr>
          <w:rFonts w:ascii="Arial" w:hAnsi="Arial" w:cs="Arial"/>
          <w:sz w:val="24"/>
          <w:szCs w:val="24"/>
        </w:rPr>
        <w:t xml:space="preserve"> </w:t>
      </w:r>
    </w:p>
    <w:p w14:paraId="03B05467" w14:textId="2F42B09A" w:rsidR="006705E1" w:rsidRPr="00F9682B" w:rsidRDefault="00F9682B" w:rsidP="00FA5C3F">
      <w:pPr>
        <w:rPr>
          <w:rFonts w:ascii="Arial" w:hAnsi="Arial" w:cs="Arial"/>
          <w:sz w:val="24"/>
          <w:szCs w:val="24"/>
        </w:rPr>
      </w:pPr>
      <w:hyperlink r:id="rId8" w:history="1">
        <w:r w:rsidR="004B768A" w:rsidRPr="00F9682B">
          <w:rPr>
            <w:rStyle w:val="Hyperlink"/>
            <w:rFonts w:ascii="Arial" w:hAnsi="Arial" w:cs="Arial"/>
            <w:color w:val="auto"/>
            <w:sz w:val="24"/>
            <w:szCs w:val="24"/>
          </w:rPr>
          <w:t>https://www.farrer.co.uk/news-and-insights/addressing-child-on-child-abuse-a-resource-for-schools-and-colleges/</w:t>
        </w:r>
      </w:hyperlink>
    </w:p>
    <w:p w14:paraId="25F9FAEA" w14:textId="77777777" w:rsidR="00AE1712" w:rsidRPr="00F9682B" w:rsidRDefault="00AE1712" w:rsidP="00FA5C3F">
      <w:pPr>
        <w:rPr>
          <w:rFonts w:ascii="Arial" w:hAnsi="Arial" w:cs="Arial"/>
          <w:sz w:val="24"/>
          <w:szCs w:val="24"/>
        </w:rPr>
      </w:pPr>
    </w:p>
    <w:p w14:paraId="10A29FB0" w14:textId="77777777" w:rsidR="00FA5C3F" w:rsidRPr="00F9682B" w:rsidRDefault="00FA5C3F" w:rsidP="00FA5C3F">
      <w:pPr>
        <w:rPr>
          <w:rFonts w:ascii="Arial" w:hAnsi="Arial" w:cs="Arial"/>
          <w:sz w:val="12"/>
          <w:szCs w:val="12"/>
        </w:rPr>
      </w:pPr>
    </w:p>
    <w:p w14:paraId="49D4DEA8" w14:textId="77777777" w:rsidR="00FA5C3F" w:rsidRPr="00F9682B" w:rsidRDefault="00FA5C3F" w:rsidP="009126E1">
      <w:pPr>
        <w:pStyle w:val="Subtitle"/>
        <w:rPr>
          <w:rFonts w:ascii="Arial" w:hAnsi="Arial" w:cs="Arial"/>
          <w:color w:val="auto"/>
        </w:rPr>
      </w:pPr>
      <w:r w:rsidRPr="00F9682B">
        <w:rPr>
          <w:rFonts w:ascii="Arial" w:hAnsi="Arial" w:cs="Arial"/>
          <w:color w:val="auto"/>
        </w:rPr>
        <w:t>This policy should be read in conjunction with:</w:t>
      </w:r>
    </w:p>
    <w:p w14:paraId="3F4583C4" w14:textId="36FF399E" w:rsidR="0064036D" w:rsidRPr="00F9682B" w:rsidRDefault="0064036D" w:rsidP="0064036D">
      <w:pPr>
        <w:rPr>
          <w:rFonts w:ascii="Arial" w:hAnsi="Arial" w:cs="Arial"/>
          <w:sz w:val="24"/>
          <w:szCs w:val="24"/>
        </w:rPr>
      </w:pPr>
    </w:p>
    <w:p w14:paraId="68DCDA28" w14:textId="77777777" w:rsidR="0064036D" w:rsidRPr="00F9682B" w:rsidRDefault="0064036D" w:rsidP="0064036D">
      <w:pPr>
        <w:rPr>
          <w:rFonts w:ascii="Arial" w:hAnsi="Arial" w:cs="Arial"/>
          <w:sz w:val="24"/>
          <w:szCs w:val="24"/>
        </w:rPr>
      </w:pPr>
      <w:r w:rsidRPr="00F9682B">
        <w:rPr>
          <w:rFonts w:ascii="Arial" w:hAnsi="Arial" w:cs="Arial"/>
          <w:sz w:val="24"/>
          <w:szCs w:val="24"/>
        </w:rPr>
        <w:t>Child Protection Policy</w:t>
      </w:r>
    </w:p>
    <w:p w14:paraId="7BAA1635" w14:textId="77777777" w:rsidR="0064036D" w:rsidRPr="00F9682B" w:rsidRDefault="0064036D" w:rsidP="0064036D">
      <w:pPr>
        <w:rPr>
          <w:rFonts w:ascii="Arial" w:hAnsi="Arial" w:cs="Arial"/>
          <w:sz w:val="24"/>
          <w:szCs w:val="24"/>
        </w:rPr>
      </w:pPr>
      <w:r w:rsidRPr="00F9682B">
        <w:rPr>
          <w:rFonts w:ascii="Arial" w:hAnsi="Arial" w:cs="Arial"/>
          <w:sz w:val="24"/>
          <w:szCs w:val="24"/>
        </w:rPr>
        <w:t>Anti-Bullying Policy</w:t>
      </w:r>
    </w:p>
    <w:p w14:paraId="4722DBC0" w14:textId="77777777" w:rsidR="0064036D" w:rsidRPr="00F9682B" w:rsidRDefault="0064036D" w:rsidP="0064036D">
      <w:pPr>
        <w:rPr>
          <w:rFonts w:ascii="Arial" w:hAnsi="Arial" w:cs="Arial"/>
          <w:sz w:val="24"/>
          <w:szCs w:val="24"/>
        </w:rPr>
      </w:pPr>
      <w:r w:rsidRPr="00F9682B">
        <w:rPr>
          <w:rFonts w:ascii="Arial" w:hAnsi="Arial" w:cs="Arial"/>
          <w:sz w:val="24"/>
          <w:szCs w:val="24"/>
        </w:rPr>
        <w:t>Online Safety Policy - including Mobile and Smart Technology/Acceptable Use</w:t>
      </w:r>
    </w:p>
    <w:p w14:paraId="1F552F31" w14:textId="77777777" w:rsidR="0064036D" w:rsidRPr="00F9682B" w:rsidRDefault="0064036D" w:rsidP="0064036D">
      <w:pPr>
        <w:rPr>
          <w:rFonts w:ascii="Arial" w:hAnsi="Arial" w:cs="Arial"/>
          <w:sz w:val="24"/>
          <w:szCs w:val="24"/>
        </w:rPr>
      </w:pPr>
      <w:r w:rsidRPr="00F9682B">
        <w:rPr>
          <w:rFonts w:ascii="Arial" w:hAnsi="Arial" w:cs="Arial"/>
          <w:sz w:val="24"/>
          <w:szCs w:val="24"/>
        </w:rPr>
        <w:t>Data Protection Policy</w:t>
      </w:r>
    </w:p>
    <w:p w14:paraId="2200277F" w14:textId="77777777" w:rsidR="0064036D" w:rsidRPr="00F9682B" w:rsidRDefault="0064036D" w:rsidP="0064036D">
      <w:pPr>
        <w:rPr>
          <w:rFonts w:ascii="Arial" w:hAnsi="Arial" w:cs="Arial"/>
          <w:sz w:val="24"/>
          <w:szCs w:val="24"/>
        </w:rPr>
      </w:pPr>
      <w:r w:rsidRPr="00F9682B">
        <w:rPr>
          <w:rFonts w:ascii="Arial" w:hAnsi="Arial" w:cs="Arial"/>
          <w:sz w:val="24"/>
          <w:szCs w:val="24"/>
        </w:rPr>
        <w:t>Retention of Records Policy</w:t>
      </w:r>
    </w:p>
    <w:p w14:paraId="7AF7EB8E" w14:textId="77777777" w:rsidR="0064036D" w:rsidRPr="00F9682B" w:rsidRDefault="0064036D" w:rsidP="0064036D">
      <w:pPr>
        <w:rPr>
          <w:rFonts w:ascii="Arial" w:hAnsi="Arial" w:cs="Arial"/>
          <w:sz w:val="24"/>
          <w:szCs w:val="24"/>
        </w:rPr>
      </w:pPr>
      <w:r w:rsidRPr="00F9682B">
        <w:rPr>
          <w:rFonts w:ascii="Arial" w:hAnsi="Arial" w:cs="Arial"/>
          <w:sz w:val="24"/>
          <w:szCs w:val="24"/>
        </w:rPr>
        <w:t xml:space="preserve">Children Missing from Education Policy </w:t>
      </w:r>
    </w:p>
    <w:p w14:paraId="14149E2D" w14:textId="77777777" w:rsidR="0064036D" w:rsidRPr="00F9682B" w:rsidRDefault="0064036D" w:rsidP="0064036D">
      <w:pPr>
        <w:rPr>
          <w:rFonts w:ascii="Arial" w:hAnsi="Arial" w:cs="Arial"/>
          <w:sz w:val="24"/>
          <w:szCs w:val="24"/>
        </w:rPr>
      </w:pPr>
      <w:r w:rsidRPr="00F9682B">
        <w:rPr>
          <w:rFonts w:ascii="Arial" w:hAnsi="Arial" w:cs="Arial"/>
          <w:sz w:val="24"/>
          <w:szCs w:val="24"/>
        </w:rPr>
        <w:t>Attendance Policy - including children who are absent from education</w:t>
      </w:r>
    </w:p>
    <w:p w14:paraId="7604D3ED" w14:textId="6F4C8735" w:rsidR="0064036D" w:rsidRPr="00F9682B" w:rsidRDefault="0064036D" w:rsidP="0064036D">
      <w:pPr>
        <w:rPr>
          <w:rFonts w:ascii="Arial" w:hAnsi="Arial" w:cs="Arial"/>
          <w:sz w:val="24"/>
          <w:szCs w:val="24"/>
        </w:rPr>
      </w:pPr>
      <w:r w:rsidRPr="00F9682B">
        <w:rPr>
          <w:rFonts w:ascii="Arial" w:hAnsi="Arial" w:cs="Arial"/>
          <w:sz w:val="24"/>
          <w:szCs w:val="24"/>
        </w:rPr>
        <w:t xml:space="preserve">Behaviour and Discipline Policy – inclusive of restrictive interventions and searching and confiscating </w:t>
      </w:r>
    </w:p>
    <w:p w14:paraId="3243120D" w14:textId="77777777" w:rsidR="0064036D" w:rsidRPr="00F9682B" w:rsidRDefault="0064036D" w:rsidP="0064036D">
      <w:pPr>
        <w:rPr>
          <w:rFonts w:ascii="Arial" w:hAnsi="Arial" w:cs="Arial"/>
          <w:sz w:val="24"/>
          <w:szCs w:val="24"/>
        </w:rPr>
      </w:pPr>
      <w:r w:rsidRPr="00F9682B">
        <w:rPr>
          <w:rFonts w:ascii="Arial" w:hAnsi="Arial" w:cs="Arial"/>
          <w:sz w:val="24"/>
          <w:szCs w:val="24"/>
        </w:rPr>
        <w:t>Mental Health Policy/Procedure/Process (may be part of another policy e.g. medical)</w:t>
      </w:r>
    </w:p>
    <w:p w14:paraId="52184660" w14:textId="77777777" w:rsidR="0064036D" w:rsidRPr="00F9682B" w:rsidRDefault="0064036D" w:rsidP="0064036D">
      <w:pPr>
        <w:rPr>
          <w:rFonts w:ascii="Arial" w:hAnsi="Arial" w:cs="Arial"/>
          <w:sz w:val="24"/>
          <w:szCs w:val="24"/>
        </w:rPr>
      </w:pPr>
      <w:r w:rsidRPr="00F9682B">
        <w:rPr>
          <w:rFonts w:ascii="Arial" w:hAnsi="Arial" w:cs="Arial"/>
          <w:sz w:val="24"/>
          <w:szCs w:val="24"/>
        </w:rPr>
        <w:t xml:space="preserve">Weapons Policy </w:t>
      </w:r>
    </w:p>
    <w:p w14:paraId="5D94A812" w14:textId="77777777" w:rsidR="00FA5C3F" w:rsidRPr="00F9682B" w:rsidRDefault="00FA5C3F" w:rsidP="00FA5C3F">
      <w:pPr>
        <w:rPr>
          <w:rFonts w:ascii="Arial" w:hAnsi="Arial" w:cs="Arial"/>
          <w:sz w:val="12"/>
          <w:szCs w:val="12"/>
        </w:rPr>
      </w:pPr>
    </w:p>
    <w:p w14:paraId="2B00B1FA" w14:textId="77777777" w:rsidR="00FA5C3F" w:rsidRPr="00F9682B" w:rsidRDefault="00FA5C3F" w:rsidP="00FA5C3F">
      <w:pPr>
        <w:rPr>
          <w:rFonts w:ascii="Arial" w:hAnsi="Arial" w:cs="Arial"/>
          <w:sz w:val="24"/>
          <w:szCs w:val="24"/>
        </w:rPr>
      </w:pPr>
      <w:r w:rsidRPr="00F9682B">
        <w:rPr>
          <w:rFonts w:ascii="Arial" w:hAnsi="Arial" w:cs="Arial"/>
          <w:sz w:val="24"/>
          <w:szCs w:val="24"/>
        </w:rPr>
        <w:t>This policy template has been developed and supported by the following:</w:t>
      </w:r>
    </w:p>
    <w:p w14:paraId="54B88BD3" w14:textId="019E9101" w:rsidR="00FA5C3F" w:rsidRPr="00F9682B" w:rsidRDefault="00FA5C3F" w:rsidP="00FA5C3F">
      <w:pPr>
        <w:rPr>
          <w:rFonts w:ascii="Arial" w:hAnsi="Arial" w:cs="Arial"/>
          <w:sz w:val="24"/>
          <w:szCs w:val="24"/>
        </w:rPr>
      </w:pPr>
      <w:r w:rsidRPr="00F9682B">
        <w:rPr>
          <w:rFonts w:ascii="Arial" w:hAnsi="Arial" w:cs="Arial"/>
          <w:sz w:val="24"/>
          <w:szCs w:val="24"/>
        </w:rPr>
        <w:t>DFE: Keeping Children Safe in Education September 202</w:t>
      </w:r>
      <w:r w:rsidR="00005092" w:rsidRPr="00F9682B">
        <w:rPr>
          <w:rFonts w:ascii="Arial" w:hAnsi="Arial" w:cs="Arial"/>
          <w:sz w:val="24"/>
          <w:szCs w:val="24"/>
        </w:rPr>
        <w:t>6</w:t>
      </w:r>
    </w:p>
    <w:p w14:paraId="0FCEA997" w14:textId="3CB999A1" w:rsidR="00FA5C3F" w:rsidRPr="00F9682B" w:rsidRDefault="00F9682B" w:rsidP="00FA5C3F">
      <w:pPr>
        <w:rPr>
          <w:rFonts w:ascii="Arial" w:hAnsi="Arial" w:cs="Arial"/>
          <w:sz w:val="24"/>
          <w:szCs w:val="24"/>
        </w:rPr>
      </w:pPr>
      <w:hyperlink r:id="rId9" w:history="1">
        <w:r w:rsidR="00FB044F" w:rsidRPr="00F9682B">
          <w:rPr>
            <w:rStyle w:val="Hyperlink"/>
            <w:rFonts w:ascii="Arial" w:hAnsi="Arial" w:cs="Arial"/>
            <w:color w:val="auto"/>
            <w:sz w:val="24"/>
            <w:szCs w:val="24"/>
          </w:rPr>
          <w:t>https://www.gov.uk/government/publications/keeping-children-safe-in-education--2</w:t>
        </w:r>
      </w:hyperlink>
      <w:r w:rsidR="00FB044F" w:rsidRPr="00F9682B">
        <w:rPr>
          <w:rFonts w:ascii="Arial" w:hAnsi="Arial" w:cs="Arial"/>
          <w:sz w:val="24"/>
          <w:szCs w:val="24"/>
        </w:rPr>
        <w:t xml:space="preserve"> </w:t>
      </w:r>
    </w:p>
    <w:p w14:paraId="064CC7A5" w14:textId="77777777" w:rsidR="00FA5C3F" w:rsidRPr="00F9682B" w:rsidRDefault="00FA5C3F" w:rsidP="00FA5C3F">
      <w:pPr>
        <w:rPr>
          <w:rFonts w:ascii="Arial" w:hAnsi="Arial" w:cs="Arial"/>
          <w:sz w:val="24"/>
          <w:szCs w:val="24"/>
        </w:rPr>
      </w:pPr>
      <w:r w:rsidRPr="00F9682B">
        <w:rPr>
          <w:rFonts w:ascii="Arial" w:hAnsi="Arial" w:cs="Arial"/>
          <w:sz w:val="24"/>
          <w:szCs w:val="24"/>
        </w:rPr>
        <w:t xml:space="preserve">DFE: Preventing and Tackling Bullying: Advice for headteachers, staff and governing bodies. July 2017 </w:t>
      </w:r>
    </w:p>
    <w:p w14:paraId="4A93CAD9" w14:textId="17CAC6C9" w:rsidR="00FA5C3F" w:rsidRPr="00F9682B" w:rsidRDefault="00F9682B" w:rsidP="00FA5C3F">
      <w:pPr>
        <w:rPr>
          <w:rFonts w:ascii="Arial" w:hAnsi="Arial" w:cs="Arial"/>
          <w:sz w:val="28"/>
          <w:szCs w:val="28"/>
        </w:rPr>
      </w:pPr>
      <w:hyperlink r:id="rId10" w:history="1">
        <w:r w:rsidR="00FB044F" w:rsidRPr="00F9682B">
          <w:rPr>
            <w:rStyle w:val="Hyperlink"/>
            <w:rFonts w:ascii="Arial" w:hAnsi="Arial" w:cs="Arial"/>
            <w:color w:val="auto"/>
            <w:sz w:val="24"/>
            <w:szCs w:val="24"/>
          </w:rPr>
          <w:t>https://www.gov.uk/government/publications/preventing-bullying</w:t>
        </w:r>
      </w:hyperlink>
      <w:r w:rsidR="00FB044F" w:rsidRPr="00F9682B">
        <w:rPr>
          <w:rFonts w:ascii="Arial" w:hAnsi="Arial" w:cs="Arial"/>
          <w:sz w:val="24"/>
          <w:szCs w:val="24"/>
        </w:rPr>
        <w:t xml:space="preserve"> </w:t>
      </w:r>
      <w:r w:rsidR="00FA5C3F" w:rsidRPr="00F9682B">
        <w:rPr>
          <w:rFonts w:ascii="Arial" w:hAnsi="Arial" w:cs="Arial"/>
          <w:sz w:val="28"/>
          <w:szCs w:val="28"/>
        </w:rPr>
        <w:t xml:space="preserve"> </w:t>
      </w:r>
    </w:p>
    <w:p w14:paraId="22D9D2BB" w14:textId="77777777" w:rsidR="00FA5C3F" w:rsidRPr="00F9682B" w:rsidRDefault="00FA5C3F" w:rsidP="00FA5C3F">
      <w:pPr>
        <w:rPr>
          <w:rFonts w:ascii="Arial" w:hAnsi="Arial" w:cs="Arial"/>
          <w:sz w:val="12"/>
          <w:szCs w:val="12"/>
        </w:rPr>
      </w:pPr>
    </w:p>
    <w:p w14:paraId="197618FE" w14:textId="4EFCF0D0" w:rsidR="00FA5C3F" w:rsidRPr="00F9682B" w:rsidRDefault="00FA5C3F" w:rsidP="00FA5C3F">
      <w:pPr>
        <w:rPr>
          <w:rFonts w:ascii="Arial" w:hAnsi="Arial" w:cs="Arial"/>
          <w:sz w:val="24"/>
          <w:szCs w:val="24"/>
        </w:rPr>
      </w:pPr>
      <w:r w:rsidRPr="00F9682B">
        <w:rPr>
          <w:rFonts w:ascii="Arial" w:hAnsi="Arial" w:cs="Arial"/>
          <w:sz w:val="24"/>
          <w:szCs w:val="24"/>
        </w:rPr>
        <w:t>Working Together to Safeguard Children, 202</w:t>
      </w:r>
      <w:r w:rsidR="00E3438E" w:rsidRPr="00F9682B">
        <w:rPr>
          <w:rFonts w:ascii="Arial" w:hAnsi="Arial" w:cs="Arial"/>
          <w:sz w:val="24"/>
          <w:szCs w:val="24"/>
        </w:rPr>
        <w:t>6</w:t>
      </w:r>
    </w:p>
    <w:p w14:paraId="1B8FDFD4" w14:textId="49DDD1D9" w:rsidR="00FA5C3F" w:rsidRPr="00F9682B" w:rsidRDefault="00F9682B" w:rsidP="00FA5C3F">
      <w:pPr>
        <w:rPr>
          <w:rFonts w:ascii="Arial" w:hAnsi="Arial" w:cs="Arial"/>
          <w:sz w:val="24"/>
          <w:szCs w:val="24"/>
        </w:rPr>
      </w:pPr>
      <w:hyperlink r:id="rId11" w:history="1">
        <w:r w:rsidR="00FB044F" w:rsidRPr="00F9682B">
          <w:rPr>
            <w:rStyle w:val="Hyperlink"/>
            <w:rFonts w:ascii="Arial" w:hAnsi="Arial" w:cs="Arial"/>
            <w:color w:val="auto"/>
            <w:sz w:val="24"/>
            <w:szCs w:val="24"/>
          </w:rPr>
          <w:t>https://www.gov.uk/government/publications/working-together-to-safeguard-children--2</w:t>
        </w:r>
      </w:hyperlink>
      <w:r w:rsidR="00FB044F" w:rsidRPr="00F9682B">
        <w:rPr>
          <w:rFonts w:ascii="Arial" w:hAnsi="Arial" w:cs="Arial"/>
          <w:sz w:val="24"/>
          <w:szCs w:val="24"/>
        </w:rPr>
        <w:t xml:space="preserve"> </w:t>
      </w:r>
    </w:p>
    <w:p w14:paraId="07CA73DE" w14:textId="77777777" w:rsidR="00FB044F" w:rsidRPr="00F9682B" w:rsidRDefault="00FB044F" w:rsidP="00FA5C3F">
      <w:pPr>
        <w:rPr>
          <w:rFonts w:ascii="Arial" w:hAnsi="Arial" w:cs="Arial"/>
          <w:sz w:val="14"/>
          <w:szCs w:val="14"/>
        </w:rPr>
      </w:pPr>
    </w:p>
    <w:p w14:paraId="798A8F0B" w14:textId="77777777" w:rsidR="00FA5C3F" w:rsidRPr="00F9682B" w:rsidRDefault="00FA5C3F" w:rsidP="00FA5C3F">
      <w:pPr>
        <w:rPr>
          <w:rFonts w:ascii="Arial" w:hAnsi="Arial" w:cs="Arial"/>
          <w:sz w:val="24"/>
          <w:szCs w:val="24"/>
        </w:rPr>
      </w:pPr>
      <w:r w:rsidRPr="00F9682B">
        <w:rPr>
          <w:rFonts w:ascii="Arial" w:hAnsi="Arial" w:cs="Arial"/>
          <w:sz w:val="24"/>
          <w:szCs w:val="24"/>
        </w:rPr>
        <w:t>Sharing nudes and semi nudes: advice for education settings working with children and young people, March 2024</w:t>
      </w:r>
    </w:p>
    <w:p w14:paraId="10AAF73A" w14:textId="7A84AF1E" w:rsidR="00077478" w:rsidRPr="00F9682B" w:rsidRDefault="00F9682B" w:rsidP="00F9682B">
      <w:pPr>
        <w:rPr>
          <w:rFonts w:ascii="Arial" w:hAnsi="Arial" w:cs="Arial"/>
        </w:rPr>
      </w:pPr>
      <w:hyperlink r:id="rId12" w:history="1">
        <w:r w:rsidR="00FB044F" w:rsidRPr="00F9682B">
          <w:rPr>
            <w:rStyle w:val="Hyperlink"/>
            <w:rFonts w:ascii="Arial" w:hAnsi="Arial" w:cs="Arial"/>
            <w:color w:val="auto"/>
            <w:sz w:val="24"/>
            <w:szCs w:val="24"/>
          </w:rPr>
          <w:t>https://www.gov.uk/government/publications/sharing-nudes-and-semi-nudes-advice-for-education-settings-working-with-children-and-young-people</w:t>
        </w:r>
      </w:hyperlink>
      <w:r w:rsidR="00FB044F" w:rsidRPr="00F9682B">
        <w:rPr>
          <w:rFonts w:ascii="Arial" w:hAnsi="Arial" w:cs="Arial"/>
          <w:sz w:val="24"/>
          <w:szCs w:val="24"/>
        </w:rPr>
        <w:t xml:space="preserve"> </w:t>
      </w:r>
    </w:p>
    <w:sectPr w:rsidR="00077478" w:rsidRPr="00F9682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01643" w14:textId="77777777" w:rsidR="007A7C33" w:rsidRDefault="007A7C33" w:rsidP="00BC353D">
      <w:pPr>
        <w:spacing w:after="0" w:line="240" w:lineRule="auto"/>
      </w:pPr>
      <w:r>
        <w:separator/>
      </w:r>
    </w:p>
  </w:endnote>
  <w:endnote w:type="continuationSeparator" w:id="0">
    <w:p w14:paraId="1EE4D16B" w14:textId="77777777" w:rsidR="007A7C33" w:rsidRDefault="007A7C33" w:rsidP="00BC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678905"/>
      <w:docPartObj>
        <w:docPartGallery w:val="Page Numbers (Bottom of Page)"/>
        <w:docPartUnique/>
      </w:docPartObj>
    </w:sdtPr>
    <w:sdtEndPr>
      <w:rPr>
        <w:noProof/>
      </w:rPr>
    </w:sdtEndPr>
    <w:sdtContent>
      <w:p w14:paraId="7FBD5127" w14:textId="5C1AFD4D" w:rsidR="00BC353D" w:rsidRDefault="00BC35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075184" w14:textId="12746132" w:rsidR="00BC353D" w:rsidRDefault="002C0D52">
    <w:pPr>
      <w:pStyle w:val="Footer"/>
    </w:pPr>
    <w:r>
      <w:rPr>
        <w:noProof/>
      </w:rPr>
      <w:drawing>
        <wp:anchor distT="0" distB="0" distL="114300" distR="114300" simplePos="0" relativeHeight="251658240" behindDoc="0" locked="0" layoutInCell="1" allowOverlap="1" wp14:anchorId="5BA9C3E8" wp14:editId="476F9FA1">
          <wp:simplePos x="0" y="0"/>
          <wp:positionH relativeFrom="column">
            <wp:posOffset>5133975</wp:posOffset>
          </wp:positionH>
          <wp:positionV relativeFrom="paragraph">
            <wp:posOffset>224790</wp:posOffset>
          </wp:positionV>
          <wp:extent cx="1459230" cy="335915"/>
          <wp:effectExtent l="0" t="0" r="7620" b="0"/>
          <wp:wrapNone/>
          <wp:docPr id="1507360693" name="Picture 7"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0693" name="Picture 7" descr="A black and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230" cy="33591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F6822" w14:textId="77777777" w:rsidR="007A7C33" w:rsidRDefault="007A7C33" w:rsidP="00BC353D">
      <w:pPr>
        <w:spacing w:after="0" w:line="240" w:lineRule="auto"/>
      </w:pPr>
      <w:r>
        <w:separator/>
      </w:r>
    </w:p>
  </w:footnote>
  <w:footnote w:type="continuationSeparator" w:id="0">
    <w:p w14:paraId="0CE36EB0" w14:textId="77777777" w:rsidR="007A7C33" w:rsidRDefault="007A7C33" w:rsidP="00BC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618E"/>
    <w:multiLevelType w:val="hybridMultilevel"/>
    <w:tmpl w:val="43AA3F88"/>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E32CA"/>
    <w:multiLevelType w:val="hybridMultilevel"/>
    <w:tmpl w:val="49EC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E43F5"/>
    <w:multiLevelType w:val="hybridMultilevel"/>
    <w:tmpl w:val="7E2E30F6"/>
    <w:lvl w:ilvl="0" w:tplc="9DF41ED8">
      <w:start w:val="1"/>
      <w:numFmt w:val="bullet"/>
      <w:lvlText w:val="•"/>
      <w:lvlJc w:val="left"/>
      <w:pPr>
        <w:tabs>
          <w:tab w:val="num" w:pos="720"/>
        </w:tabs>
        <w:ind w:left="720" w:hanging="360"/>
      </w:pPr>
      <w:rPr>
        <w:rFonts w:ascii="Times New Roman" w:hAnsi="Times New Roman" w:hint="default"/>
      </w:rPr>
    </w:lvl>
    <w:lvl w:ilvl="1" w:tplc="943664D6" w:tentative="1">
      <w:start w:val="1"/>
      <w:numFmt w:val="bullet"/>
      <w:lvlText w:val="•"/>
      <w:lvlJc w:val="left"/>
      <w:pPr>
        <w:tabs>
          <w:tab w:val="num" w:pos="1440"/>
        </w:tabs>
        <w:ind w:left="1440" w:hanging="360"/>
      </w:pPr>
      <w:rPr>
        <w:rFonts w:ascii="Times New Roman" w:hAnsi="Times New Roman" w:hint="default"/>
      </w:rPr>
    </w:lvl>
    <w:lvl w:ilvl="2" w:tplc="BAA28652" w:tentative="1">
      <w:start w:val="1"/>
      <w:numFmt w:val="bullet"/>
      <w:lvlText w:val="•"/>
      <w:lvlJc w:val="left"/>
      <w:pPr>
        <w:tabs>
          <w:tab w:val="num" w:pos="2160"/>
        </w:tabs>
        <w:ind w:left="2160" w:hanging="360"/>
      </w:pPr>
      <w:rPr>
        <w:rFonts w:ascii="Times New Roman" w:hAnsi="Times New Roman" w:hint="default"/>
      </w:rPr>
    </w:lvl>
    <w:lvl w:ilvl="3" w:tplc="735285AE" w:tentative="1">
      <w:start w:val="1"/>
      <w:numFmt w:val="bullet"/>
      <w:lvlText w:val="•"/>
      <w:lvlJc w:val="left"/>
      <w:pPr>
        <w:tabs>
          <w:tab w:val="num" w:pos="2880"/>
        </w:tabs>
        <w:ind w:left="2880" w:hanging="360"/>
      </w:pPr>
      <w:rPr>
        <w:rFonts w:ascii="Times New Roman" w:hAnsi="Times New Roman" w:hint="default"/>
      </w:rPr>
    </w:lvl>
    <w:lvl w:ilvl="4" w:tplc="F2E86E1E" w:tentative="1">
      <w:start w:val="1"/>
      <w:numFmt w:val="bullet"/>
      <w:lvlText w:val="•"/>
      <w:lvlJc w:val="left"/>
      <w:pPr>
        <w:tabs>
          <w:tab w:val="num" w:pos="3600"/>
        </w:tabs>
        <w:ind w:left="3600" w:hanging="360"/>
      </w:pPr>
      <w:rPr>
        <w:rFonts w:ascii="Times New Roman" w:hAnsi="Times New Roman" w:hint="default"/>
      </w:rPr>
    </w:lvl>
    <w:lvl w:ilvl="5" w:tplc="12C20AB4" w:tentative="1">
      <w:start w:val="1"/>
      <w:numFmt w:val="bullet"/>
      <w:lvlText w:val="•"/>
      <w:lvlJc w:val="left"/>
      <w:pPr>
        <w:tabs>
          <w:tab w:val="num" w:pos="4320"/>
        </w:tabs>
        <w:ind w:left="4320" w:hanging="360"/>
      </w:pPr>
      <w:rPr>
        <w:rFonts w:ascii="Times New Roman" w:hAnsi="Times New Roman" w:hint="default"/>
      </w:rPr>
    </w:lvl>
    <w:lvl w:ilvl="6" w:tplc="03DA3606" w:tentative="1">
      <w:start w:val="1"/>
      <w:numFmt w:val="bullet"/>
      <w:lvlText w:val="•"/>
      <w:lvlJc w:val="left"/>
      <w:pPr>
        <w:tabs>
          <w:tab w:val="num" w:pos="5040"/>
        </w:tabs>
        <w:ind w:left="5040" w:hanging="360"/>
      </w:pPr>
      <w:rPr>
        <w:rFonts w:ascii="Times New Roman" w:hAnsi="Times New Roman" w:hint="default"/>
      </w:rPr>
    </w:lvl>
    <w:lvl w:ilvl="7" w:tplc="DD72FCAC" w:tentative="1">
      <w:start w:val="1"/>
      <w:numFmt w:val="bullet"/>
      <w:lvlText w:val="•"/>
      <w:lvlJc w:val="left"/>
      <w:pPr>
        <w:tabs>
          <w:tab w:val="num" w:pos="5760"/>
        </w:tabs>
        <w:ind w:left="5760" w:hanging="360"/>
      </w:pPr>
      <w:rPr>
        <w:rFonts w:ascii="Times New Roman" w:hAnsi="Times New Roman" w:hint="default"/>
      </w:rPr>
    </w:lvl>
    <w:lvl w:ilvl="8" w:tplc="F45867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2D2475"/>
    <w:multiLevelType w:val="hybridMultilevel"/>
    <w:tmpl w:val="81A4D932"/>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D2020"/>
    <w:multiLevelType w:val="hybridMultilevel"/>
    <w:tmpl w:val="534E553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11C0280C"/>
    <w:multiLevelType w:val="hybridMultilevel"/>
    <w:tmpl w:val="41D60B2E"/>
    <w:lvl w:ilvl="0" w:tplc="38520EF0">
      <w:start w:val="1"/>
      <w:numFmt w:val="bullet"/>
      <w:lvlText w:val="•"/>
      <w:lvlJc w:val="left"/>
      <w:pPr>
        <w:tabs>
          <w:tab w:val="num" w:pos="720"/>
        </w:tabs>
        <w:ind w:left="720" w:hanging="360"/>
      </w:pPr>
      <w:rPr>
        <w:rFonts w:ascii="Times New Roman" w:hAnsi="Times New Roman" w:hint="default"/>
        <w:color w:val="auto"/>
      </w:rPr>
    </w:lvl>
    <w:lvl w:ilvl="1" w:tplc="CEFA05A6" w:tentative="1">
      <w:start w:val="1"/>
      <w:numFmt w:val="bullet"/>
      <w:lvlText w:val="•"/>
      <w:lvlJc w:val="left"/>
      <w:pPr>
        <w:tabs>
          <w:tab w:val="num" w:pos="1440"/>
        </w:tabs>
        <w:ind w:left="1440" w:hanging="360"/>
      </w:pPr>
      <w:rPr>
        <w:rFonts w:ascii="Times New Roman" w:hAnsi="Times New Roman" w:hint="default"/>
      </w:rPr>
    </w:lvl>
    <w:lvl w:ilvl="2" w:tplc="101EB45C" w:tentative="1">
      <w:start w:val="1"/>
      <w:numFmt w:val="bullet"/>
      <w:lvlText w:val="•"/>
      <w:lvlJc w:val="left"/>
      <w:pPr>
        <w:tabs>
          <w:tab w:val="num" w:pos="2160"/>
        </w:tabs>
        <w:ind w:left="2160" w:hanging="360"/>
      </w:pPr>
      <w:rPr>
        <w:rFonts w:ascii="Times New Roman" w:hAnsi="Times New Roman" w:hint="default"/>
      </w:rPr>
    </w:lvl>
    <w:lvl w:ilvl="3" w:tplc="B1126D3A" w:tentative="1">
      <w:start w:val="1"/>
      <w:numFmt w:val="bullet"/>
      <w:lvlText w:val="•"/>
      <w:lvlJc w:val="left"/>
      <w:pPr>
        <w:tabs>
          <w:tab w:val="num" w:pos="2880"/>
        </w:tabs>
        <w:ind w:left="2880" w:hanging="360"/>
      </w:pPr>
      <w:rPr>
        <w:rFonts w:ascii="Times New Roman" w:hAnsi="Times New Roman" w:hint="default"/>
      </w:rPr>
    </w:lvl>
    <w:lvl w:ilvl="4" w:tplc="BB809C36" w:tentative="1">
      <w:start w:val="1"/>
      <w:numFmt w:val="bullet"/>
      <w:lvlText w:val="•"/>
      <w:lvlJc w:val="left"/>
      <w:pPr>
        <w:tabs>
          <w:tab w:val="num" w:pos="3600"/>
        </w:tabs>
        <w:ind w:left="3600" w:hanging="360"/>
      </w:pPr>
      <w:rPr>
        <w:rFonts w:ascii="Times New Roman" w:hAnsi="Times New Roman" w:hint="default"/>
      </w:rPr>
    </w:lvl>
    <w:lvl w:ilvl="5" w:tplc="480C436A" w:tentative="1">
      <w:start w:val="1"/>
      <w:numFmt w:val="bullet"/>
      <w:lvlText w:val="•"/>
      <w:lvlJc w:val="left"/>
      <w:pPr>
        <w:tabs>
          <w:tab w:val="num" w:pos="4320"/>
        </w:tabs>
        <w:ind w:left="4320" w:hanging="360"/>
      </w:pPr>
      <w:rPr>
        <w:rFonts w:ascii="Times New Roman" w:hAnsi="Times New Roman" w:hint="default"/>
      </w:rPr>
    </w:lvl>
    <w:lvl w:ilvl="6" w:tplc="CD62C260" w:tentative="1">
      <w:start w:val="1"/>
      <w:numFmt w:val="bullet"/>
      <w:lvlText w:val="•"/>
      <w:lvlJc w:val="left"/>
      <w:pPr>
        <w:tabs>
          <w:tab w:val="num" w:pos="5040"/>
        </w:tabs>
        <w:ind w:left="5040" w:hanging="360"/>
      </w:pPr>
      <w:rPr>
        <w:rFonts w:ascii="Times New Roman" w:hAnsi="Times New Roman" w:hint="default"/>
      </w:rPr>
    </w:lvl>
    <w:lvl w:ilvl="7" w:tplc="5F9A1AFA" w:tentative="1">
      <w:start w:val="1"/>
      <w:numFmt w:val="bullet"/>
      <w:lvlText w:val="•"/>
      <w:lvlJc w:val="left"/>
      <w:pPr>
        <w:tabs>
          <w:tab w:val="num" w:pos="5760"/>
        </w:tabs>
        <w:ind w:left="5760" w:hanging="360"/>
      </w:pPr>
      <w:rPr>
        <w:rFonts w:ascii="Times New Roman" w:hAnsi="Times New Roman" w:hint="default"/>
      </w:rPr>
    </w:lvl>
    <w:lvl w:ilvl="8" w:tplc="5C1E4B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366CD6"/>
    <w:multiLevelType w:val="multilevel"/>
    <w:tmpl w:val="506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722A4"/>
    <w:multiLevelType w:val="hybridMultilevel"/>
    <w:tmpl w:val="6222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A3061"/>
    <w:multiLevelType w:val="hybridMultilevel"/>
    <w:tmpl w:val="7128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A7C88"/>
    <w:multiLevelType w:val="hybridMultilevel"/>
    <w:tmpl w:val="A6AA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B4055"/>
    <w:multiLevelType w:val="hybridMultilevel"/>
    <w:tmpl w:val="96B05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B92FC6"/>
    <w:multiLevelType w:val="hybridMultilevel"/>
    <w:tmpl w:val="F9B6625E"/>
    <w:lvl w:ilvl="0" w:tplc="29DC4326">
      <w:start w:val="1"/>
      <w:numFmt w:val="bullet"/>
      <w:lvlText w:val="•"/>
      <w:lvlJc w:val="left"/>
      <w:pPr>
        <w:tabs>
          <w:tab w:val="num" w:pos="720"/>
        </w:tabs>
        <w:ind w:left="720" w:hanging="360"/>
      </w:pPr>
      <w:rPr>
        <w:rFonts w:ascii="Arial" w:hAnsi="Arial" w:hint="default"/>
      </w:rPr>
    </w:lvl>
    <w:lvl w:ilvl="1" w:tplc="79BA46C6" w:tentative="1">
      <w:start w:val="1"/>
      <w:numFmt w:val="bullet"/>
      <w:lvlText w:val="•"/>
      <w:lvlJc w:val="left"/>
      <w:pPr>
        <w:tabs>
          <w:tab w:val="num" w:pos="1440"/>
        </w:tabs>
        <w:ind w:left="1440" w:hanging="360"/>
      </w:pPr>
      <w:rPr>
        <w:rFonts w:ascii="Arial" w:hAnsi="Arial" w:hint="default"/>
      </w:rPr>
    </w:lvl>
    <w:lvl w:ilvl="2" w:tplc="9C22560A" w:tentative="1">
      <w:start w:val="1"/>
      <w:numFmt w:val="bullet"/>
      <w:lvlText w:val="•"/>
      <w:lvlJc w:val="left"/>
      <w:pPr>
        <w:tabs>
          <w:tab w:val="num" w:pos="2160"/>
        </w:tabs>
        <w:ind w:left="2160" w:hanging="360"/>
      </w:pPr>
      <w:rPr>
        <w:rFonts w:ascii="Arial" w:hAnsi="Arial" w:hint="default"/>
      </w:rPr>
    </w:lvl>
    <w:lvl w:ilvl="3" w:tplc="4A96DAC6" w:tentative="1">
      <w:start w:val="1"/>
      <w:numFmt w:val="bullet"/>
      <w:lvlText w:val="•"/>
      <w:lvlJc w:val="left"/>
      <w:pPr>
        <w:tabs>
          <w:tab w:val="num" w:pos="2880"/>
        </w:tabs>
        <w:ind w:left="2880" w:hanging="360"/>
      </w:pPr>
      <w:rPr>
        <w:rFonts w:ascii="Arial" w:hAnsi="Arial" w:hint="default"/>
      </w:rPr>
    </w:lvl>
    <w:lvl w:ilvl="4" w:tplc="7B887B58" w:tentative="1">
      <w:start w:val="1"/>
      <w:numFmt w:val="bullet"/>
      <w:lvlText w:val="•"/>
      <w:lvlJc w:val="left"/>
      <w:pPr>
        <w:tabs>
          <w:tab w:val="num" w:pos="3600"/>
        </w:tabs>
        <w:ind w:left="3600" w:hanging="360"/>
      </w:pPr>
      <w:rPr>
        <w:rFonts w:ascii="Arial" w:hAnsi="Arial" w:hint="default"/>
      </w:rPr>
    </w:lvl>
    <w:lvl w:ilvl="5" w:tplc="836E8098" w:tentative="1">
      <w:start w:val="1"/>
      <w:numFmt w:val="bullet"/>
      <w:lvlText w:val="•"/>
      <w:lvlJc w:val="left"/>
      <w:pPr>
        <w:tabs>
          <w:tab w:val="num" w:pos="4320"/>
        </w:tabs>
        <w:ind w:left="4320" w:hanging="360"/>
      </w:pPr>
      <w:rPr>
        <w:rFonts w:ascii="Arial" w:hAnsi="Arial" w:hint="default"/>
      </w:rPr>
    </w:lvl>
    <w:lvl w:ilvl="6" w:tplc="D012F56A" w:tentative="1">
      <w:start w:val="1"/>
      <w:numFmt w:val="bullet"/>
      <w:lvlText w:val="•"/>
      <w:lvlJc w:val="left"/>
      <w:pPr>
        <w:tabs>
          <w:tab w:val="num" w:pos="5040"/>
        </w:tabs>
        <w:ind w:left="5040" w:hanging="360"/>
      </w:pPr>
      <w:rPr>
        <w:rFonts w:ascii="Arial" w:hAnsi="Arial" w:hint="default"/>
      </w:rPr>
    </w:lvl>
    <w:lvl w:ilvl="7" w:tplc="AE522102" w:tentative="1">
      <w:start w:val="1"/>
      <w:numFmt w:val="bullet"/>
      <w:lvlText w:val="•"/>
      <w:lvlJc w:val="left"/>
      <w:pPr>
        <w:tabs>
          <w:tab w:val="num" w:pos="5760"/>
        </w:tabs>
        <w:ind w:left="5760" w:hanging="360"/>
      </w:pPr>
      <w:rPr>
        <w:rFonts w:ascii="Arial" w:hAnsi="Arial" w:hint="default"/>
      </w:rPr>
    </w:lvl>
    <w:lvl w:ilvl="8" w:tplc="A6CA1EF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0C2EB4"/>
    <w:multiLevelType w:val="hybridMultilevel"/>
    <w:tmpl w:val="B42CA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F6AC1"/>
    <w:multiLevelType w:val="hybridMultilevel"/>
    <w:tmpl w:val="D2C2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42BD6"/>
    <w:multiLevelType w:val="hybridMultilevel"/>
    <w:tmpl w:val="EB9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24714"/>
    <w:multiLevelType w:val="hybridMultilevel"/>
    <w:tmpl w:val="05165B9E"/>
    <w:lvl w:ilvl="0" w:tplc="377A9FCC">
      <w:start w:val="1"/>
      <w:numFmt w:val="bullet"/>
      <w:lvlText w:val="•"/>
      <w:lvlJc w:val="left"/>
      <w:pPr>
        <w:tabs>
          <w:tab w:val="num" w:pos="720"/>
        </w:tabs>
        <w:ind w:left="720" w:hanging="360"/>
      </w:pPr>
      <w:rPr>
        <w:rFonts w:ascii="Arial" w:hAnsi="Arial" w:hint="default"/>
      </w:rPr>
    </w:lvl>
    <w:lvl w:ilvl="1" w:tplc="E390ADAE" w:tentative="1">
      <w:start w:val="1"/>
      <w:numFmt w:val="bullet"/>
      <w:lvlText w:val="•"/>
      <w:lvlJc w:val="left"/>
      <w:pPr>
        <w:tabs>
          <w:tab w:val="num" w:pos="1440"/>
        </w:tabs>
        <w:ind w:left="1440" w:hanging="360"/>
      </w:pPr>
      <w:rPr>
        <w:rFonts w:ascii="Arial" w:hAnsi="Arial" w:hint="default"/>
      </w:rPr>
    </w:lvl>
    <w:lvl w:ilvl="2" w:tplc="671294BC" w:tentative="1">
      <w:start w:val="1"/>
      <w:numFmt w:val="bullet"/>
      <w:lvlText w:val="•"/>
      <w:lvlJc w:val="left"/>
      <w:pPr>
        <w:tabs>
          <w:tab w:val="num" w:pos="2160"/>
        </w:tabs>
        <w:ind w:left="2160" w:hanging="360"/>
      </w:pPr>
      <w:rPr>
        <w:rFonts w:ascii="Arial" w:hAnsi="Arial" w:hint="default"/>
      </w:rPr>
    </w:lvl>
    <w:lvl w:ilvl="3" w:tplc="7FAC5818" w:tentative="1">
      <w:start w:val="1"/>
      <w:numFmt w:val="bullet"/>
      <w:lvlText w:val="•"/>
      <w:lvlJc w:val="left"/>
      <w:pPr>
        <w:tabs>
          <w:tab w:val="num" w:pos="2880"/>
        </w:tabs>
        <w:ind w:left="2880" w:hanging="360"/>
      </w:pPr>
      <w:rPr>
        <w:rFonts w:ascii="Arial" w:hAnsi="Arial" w:hint="default"/>
      </w:rPr>
    </w:lvl>
    <w:lvl w:ilvl="4" w:tplc="F828ACD2" w:tentative="1">
      <w:start w:val="1"/>
      <w:numFmt w:val="bullet"/>
      <w:lvlText w:val="•"/>
      <w:lvlJc w:val="left"/>
      <w:pPr>
        <w:tabs>
          <w:tab w:val="num" w:pos="3600"/>
        </w:tabs>
        <w:ind w:left="3600" w:hanging="360"/>
      </w:pPr>
      <w:rPr>
        <w:rFonts w:ascii="Arial" w:hAnsi="Arial" w:hint="default"/>
      </w:rPr>
    </w:lvl>
    <w:lvl w:ilvl="5" w:tplc="66E48F62" w:tentative="1">
      <w:start w:val="1"/>
      <w:numFmt w:val="bullet"/>
      <w:lvlText w:val="•"/>
      <w:lvlJc w:val="left"/>
      <w:pPr>
        <w:tabs>
          <w:tab w:val="num" w:pos="4320"/>
        </w:tabs>
        <w:ind w:left="4320" w:hanging="360"/>
      </w:pPr>
      <w:rPr>
        <w:rFonts w:ascii="Arial" w:hAnsi="Arial" w:hint="default"/>
      </w:rPr>
    </w:lvl>
    <w:lvl w:ilvl="6" w:tplc="3A8449D0" w:tentative="1">
      <w:start w:val="1"/>
      <w:numFmt w:val="bullet"/>
      <w:lvlText w:val="•"/>
      <w:lvlJc w:val="left"/>
      <w:pPr>
        <w:tabs>
          <w:tab w:val="num" w:pos="5040"/>
        </w:tabs>
        <w:ind w:left="5040" w:hanging="360"/>
      </w:pPr>
      <w:rPr>
        <w:rFonts w:ascii="Arial" w:hAnsi="Arial" w:hint="default"/>
      </w:rPr>
    </w:lvl>
    <w:lvl w:ilvl="7" w:tplc="3B3820A4" w:tentative="1">
      <w:start w:val="1"/>
      <w:numFmt w:val="bullet"/>
      <w:lvlText w:val="•"/>
      <w:lvlJc w:val="left"/>
      <w:pPr>
        <w:tabs>
          <w:tab w:val="num" w:pos="5760"/>
        </w:tabs>
        <w:ind w:left="5760" w:hanging="360"/>
      </w:pPr>
      <w:rPr>
        <w:rFonts w:ascii="Arial" w:hAnsi="Arial" w:hint="default"/>
      </w:rPr>
    </w:lvl>
    <w:lvl w:ilvl="8" w:tplc="9B101C8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6E200E"/>
    <w:multiLevelType w:val="hybridMultilevel"/>
    <w:tmpl w:val="CAB4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F0195F"/>
    <w:multiLevelType w:val="hybridMultilevel"/>
    <w:tmpl w:val="F5C0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504149"/>
    <w:multiLevelType w:val="hybridMultilevel"/>
    <w:tmpl w:val="C4B4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8575F"/>
    <w:multiLevelType w:val="hybridMultilevel"/>
    <w:tmpl w:val="5E1E0F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61C16"/>
    <w:multiLevelType w:val="hybridMultilevel"/>
    <w:tmpl w:val="7FF086E6"/>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11677"/>
    <w:multiLevelType w:val="hybridMultilevel"/>
    <w:tmpl w:val="4FEE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A576AE"/>
    <w:multiLevelType w:val="hybridMultilevel"/>
    <w:tmpl w:val="2708C158"/>
    <w:lvl w:ilvl="0" w:tplc="04EE8D62">
      <w:start w:val="1"/>
      <w:numFmt w:val="decimal"/>
      <w:lvlText w:val="%1."/>
      <w:lvlJc w:val="left"/>
      <w:pPr>
        <w:tabs>
          <w:tab w:val="num" w:pos="360"/>
        </w:tabs>
        <w:ind w:left="360" w:hanging="360"/>
      </w:pPr>
      <w:rPr>
        <w:b/>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DE56559"/>
    <w:multiLevelType w:val="hybridMultilevel"/>
    <w:tmpl w:val="85EC46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1F2CB9"/>
    <w:multiLevelType w:val="hybridMultilevel"/>
    <w:tmpl w:val="080C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654E0E"/>
    <w:multiLevelType w:val="hybridMultilevel"/>
    <w:tmpl w:val="51F8E5F6"/>
    <w:lvl w:ilvl="0" w:tplc="6A524C90">
      <w:start w:val="1"/>
      <w:numFmt w:val="bullet"/>
      <w:lvlText w:val="•"/>
      <w:lvlJc w:val="left"/>
      <w:pPr>
        <w:tabs>
          <w:tab w:val="num" w:pos="720"/>
        </w:tabs>
        <w:ind w:left="720" w:hanging="360"/>
      </w:pPr>
      <w:rPr>
        <w:rFonts w:ascii="Arial" w:hAnsi="Arial" w:hint="default"/>
      </w:rPr>
    </w:lvl>
    <w:lvl w:ilvl="1" w:tplc="870C68CA">
      <w:start w:val="1"/>
      <w:numFmt w:val="bullet"/>
      <w:lvlText w:val="•"/>
      <w:lvlJc w:val="left"/>
      <w:pPr>
        <w:tabs>
          <w:tab w:val="num" w:pos="1440"/>
        </w:tabs>
        <w:ind w:left="1440" w:hanging="360"/>
      </w:pPr>
      <w:rPr>
        <w:rFonts w:ascii="Arial" w:hAnsi="Arial" w:hint="default"/>
      </w:rPr>
    </w:lvl>
    <w:lvl w:ilvl="2" w:tplc="6FAA44BC" w:tentative="1">
      <w:start w:val="1"/>
      <w:numFmt w:val="bullet"/>
      <w:lvlText w:val="•"/>
      <w:lvlJc w:val="left"/>
      <w:pPr>
        <w:tabs>
          <w:tab w:val="num" w:pos="2160"/>
        </w:tabs>
        <w:ind w:left="2160" w:hanging="360"/>
      </w:pPr>
      <w:rPr>
        <w:rFonts w:ascii="Arial" w:hAnsi="Arial" w:hint="default"/>
      </w:rPr>
    </w:lvl>
    <w:lvl w:ilvl="3" w:tplc="59B6EE72" w:tentative="1">
      <w:start w:val="1"/>
      <w:numFmt w:val="bullet"/>
      <w:lvlText w:val="•"/>
      <w:lvlJc w:val="left"/>
      <w:pPr>
        <w:tabs>
          <w:tab w:val="num" w:pos="2880"/>
        </w:tabs>
        <w:ind w:left="2880" w:hanging="360"/>
      </w:pPr>
      <w:rPr>
        <w:rFonts w:ascii="Arial" w:hAnsi="Arial" w:hint="default"/>
      </w:rPr>
    </w:lvl>
    <w:lvl w:ilvl="4" w:tplc="4A0AF52E" w:tentative="1">
      <w:start w:val="1"/>
      <w:numFmt w:val="bullet"/>
      <w:lvlText w:val="•"/>
      <w:lvlJc w:val="left"/>
      <w:pPr>
        <w:tabs>
          <w:tab w:val="num" w:pos="3600"/>
        </w:tabs>
        <w:ind w:left="3600" w:hanging="360"/>
      </w:pPr>
      <w:rPr>
        <w:rFonts w:ascii="Arial" w:hAnsi="Arial" w:hint="default"/>
      </w:rPr>
    </w:lvl>
    <w:lvl w:ilvl="5" w:tplc="8E56E1B6" w:tentative="1">
      <w:start w:val="1"/>
      <w:numFmt w:val="bullet"/>
      <w:lvlText w:val="•"/>
      <w:lvlJc w:val="left"/>
      <w:pPr>
        <w:tabs>
          <w:tab w:val="num" w:pos="4320"/>
        </w:tabs>
        <w:ind w:left="4320" w:hanging="360"/>
      </w:pPr>
      <w:rPr>
        <w:rFonts w:ascii="Arial" w:hAnsi="Arial" w:hint="default"/>
      </w:rPr>
    </w:lvl>
    <w:lvl w:ilvl="6" w:tplc="851E7272" w:tentative="1">
      <w:start w:val="1"/>
      <w:numFmt w:val="bullet"/>
      <w:lvlText w:val="•"/>
      <w:lvlJc w:val="left"/>
      <w:pPr>
        <w:tabs>
          <w:tab w:val="num" w:pos="5040"/>
        </w:tabs>
        <w:ind w:left="5040" w:hanging="360"/>
      </w:pPr>
      <w:rPr>
        <w:rFonts w:ascii="Arial" w:hAnsi="Arial" w:hint="default"/>
      </w:rPr>
    </w:lvl>
    <w:lvl w:ilvl="7" w:tplc="EF621A22" w:tentative="1">
      <w:start w:val="1"/>
      <w:numFmt w:val="bullet"/>
      <w:lvlText w:val="•"/>
      <w:lvlJc w:val="left"/>
      <w:pPr>
        <w:tabs>
          <w:tab w:val="num" w:pos="5760"/>
        </w:tabs>
        <w:ind w:left="5760" w:hanging="360"/>
      </w:pPr>
      <w:rPr>
        <w:rFonts w:ascii="Arial" w:hAnsi="Arial" w:hint="default"/>
      </w:rPr>
    </w:lvl>
    <w:lvl w:ilvl="8" w:tplc="14BE45E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631A47"/>
    <w:multiLevelType w:val="hybridMultilevel"/>
    <w:tmpl w:val="B4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5D0CCC"/>
    <w:multiLevelType w:val="hybridMultilevel"/>
    <w:tmpl w:val="57C4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D3D63"/>
    <w:multiLevelType w:val="hybridMultilevel"/>
    <w:tmpl w:val="8362A596"/>
    <w:lvl w:ilvl="0" w:tplc="02280FC8">
      <w:start w:val="1"/>
      <w:numFmt w:val="bullet"/>
      <w:lvlText w:val="•"/>
      <w:lvlJc w:val="left"/>
      <w:pPr>
        <w:tabs>
          <w:tab w:val="num" w:pos="720"/>
        </w:tabs>
        <w:ind w:left="720" w:hanging="360"/>
      </w:pPr>
      <w:rPr>
        <w:rFonts w:ascii="Arial" w:hAnsi="Arial" w:hint="default"/>
      </w:rPr>
    </w:lvl>
    <w:lvl w:ilvl="1" w:tplc="E04694AA" w:tentative="1">
      <w:start w:val="1"/>
      <w:numFmt w:val="bullet"/>
      <w:lvlText w:val="•"/>
      <w:lvlJc w:val="left"/>
      <w:pPr>
        <w:tabs>
          <w:tab w:val="num" w:pos="1440"/>
        </w:tabs>
        <w:ind w:left="1440" w:hanging="360"/>
      </w:pPr>
      <w:rPr>
        <w:rFonts w:ascii="Arial" w:hAnsi="Arial" w:hint="default"/>
      </w:rPr>
    </w:lvl>
    <w:lvl w:ilvl="2" w:tplc="DA86DDC6" w:tentative="1">
      <w:start w:val="1"/>
      <w:numFmt w:val="bullet"/>
      <w:lvlText w:val="•"/>
      <w:lvlJc w:val="left"/>
      <w:pPr>
        <w:tabs>
          <w:tab w:val="num" w:pos="2160"/>
        </w:tabs>
        <w:ind w:left="2160" w:hanging="360"/>
      </w:pPr>
      <w:rPr>
        <w:rFonts w:ascii="Arial" w:hAnsi="Arial" w:hint="default"/>
      </w:rPr>
    </w:lvl>
    <w:lvl w:ilvl="3" w:tplc="94A037C8" w:tentative="1">
      <w:start w:val="1"/>
      <w:numFmt w:val="bullet"/>
      <w:lvlText w:val="•"/>
      <w:lvlJc w:val="left"/>
      <w:pPr>
        <w:tabs>
          <w:tab w:val="num" w:pos="2880"/>
        </w:tabs>
        <w:ind w:left="2880" w:hanging="360"/>
      </w:pPr>
      <w:rPr>
        <w:rFonts w:ascii="Arial" w:hAnsi="Arial" w:hint="default"/>
      </w:rPr>
    </w:lvl>
    <w:lvl w:ilvl="4" w:tplc="533ECDD6" w:tentative="1">
      <w:start w:val="1"/>
      <w:numFmt w:val="bullet"/>
      <w:lvlText w:val="•"/>
      <w:lvlJc w:val="left"/>
      <w:pPr>
        <w:tabs>
          <w:tab w:val="num" w:pos="3600"/>
        </w:tabs>
        <w:ind w:left="3600" w:hanging="360"/>
      </w:pPr>
      <w:rPr>
        <w:rFonts w:ascii="Arial" w:hAnsi="Arial" w:hint="default"/>
      </w:rPr>
    </w:lvl>
    <w:lvl w:ilvl="5" w:tplc="0186D31A" w:tentative="1">
      <w:start w:val="1"/>
      <w:numFmt w:val="bullet"/>
      <w:lvlText w:val="•"/>
      <w:lvlJc w:val="left"/>
      <w:pPr>
        <w:tabs>
          <w:tab w:val="num" w:pos="4320"/>
        </w:tabs>
        <w:ind w:left="4320" w:hanging="360"/>
      </w:pPr>
      <w:rPr>
        <w:rFonts w:ascii="Arial" w:hAnsi="Arial" w:hint="default"/>
      </w:rPr>
    </w:lvl>
    <w:lvl w:ilvl="6" w:tplc="0F1E3AE6" w:tentative="1">
      <w:start w:val="1"/>
      <w:numFmt w:val="bullet"/>
      <w:lvlText w:val="•"/>
      <w:lvlJc w:val="left"/>
      <w:pPr>
        <w:tabs>
          <w:tab w:val="num" w:pos="5040"/>
        </w:tabs>
        <w:ind w:left="5040" w:hanging="360"/>
      </w:pPr>
      <w:rPr>
        <w:rFonts w:ascii="Arial" w:hAnsi="Arial" w:hint="default"/>
      </w:rPr>
    </w:lvl>
    <w:lvl w:ilvl="7" w:tplc="DC9AA1C0" w:tentative="1">
      <w:start w:val="1"/>
      <w:numFmt w:val="bullet"/>
      <w:lvlText w:val="•"/>
      <w:lvlJc w:val="left"/>
      <w:pPr>
        <w:tabs>
          <w:tab w:val="num" w:pos="5760"/>
        </w:tabs>
        <w:ind w:left="5760" w:hanging="360"/>
      </w:pPr>
      <w:rPr>
        <w:rFonts w:ascii="Arial" w:hAnsi="Arial" w:hint="default"/>
      </w:rPr>
    </w:lvl>
    <w:lvl w:ilvl="8" w:tplc="CF5470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9E065FE"/>
    <w:multiLevelType w:val="hybridMultilevel"/>
    <w:tmpl w:val="23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22AE7"/>
    <w:multiLevelType w:val="multilevel"/>
    <w:tmpl w:val="D8826F44"/>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380F3F"/>
    <w:multiLevelType w:val="hybridMultilevel"/>
    <w:tmpl w:val="AED4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A13A6A"/>
    <w:multiLevelType w:val="hybridMultilevel"/>
    <w:tmpl w:val="F2DA5BF6"/>
    <w:lvl w:ilvl="0" w:tplc="66AA0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
  </w:num>
  <w:num w:numId="4">
    <w:abstractNumId w:val="25"/>
  </w:num>
  <w:num w:numId="5">
    <w:abstractNumId w:val="20"/>
  </w:num>
  <w:num w:numId="6">
    <w:abstractNumId w:val="36"/>
  </w:num>
  <w:num w:numId="7">
    <w:abstractNumId w:val="12"/>
  </w:num>
  <w:num w:numId="8">
    <w:abstractNumId w:val="26"/>
  </w:num>
  <w:num w:numId="9">
    <w:abstractNumId w:val="38"/>
  </w:num>
  <w:num w:numId="10">
    <w:abstractNumId w:val="22"/>
  </w:num>
  <w:num w:numId="11">
    <w:abstractNumId w:val="15"/>
  </w:num>
  <w:num w:numId="12">
    <w:abstractNumId w:val="8"/>
  </w:num>
  <w:num w:numId="13">
    <w:abstractNumId w:val="16"/>
  </w:num>
  <w:num w:numId="14">
    <w:abstractNumId w:val="28"/>
  </w:num>
  <w:num w:numId="15">
    <w:abstractNumId w:val="9"/>
  </w:num>
  <w:num w:numId="16">
    <w:abstractNumId w:val="35"/>
  </w:num>
  <w:num w:numId="17">
    <w:abstractNumId w:val="30"/>
  </w:num>
  <w:num w:numId="18">
    <w:abstractNumId w:val="7"/>
  </w:num>
  <w:num w:numId="19">
    <w:abstractNumId w:val="32"/>
  </w:num>
  <w:num w:numId="20">
    <w:abstractNumId w:val="31"/>
  </w:num>
  <w:num w:numId="21">
    <w:abstractNumId w:val="29"/>
  </w:num>
  <w:num w:numId="22">
    <w:abstractNumId w:val="27"/>
  </w:num>
  <w:num w:numId="23">
    <w:abstractNumId w:val="6"/>
  </w:num>
  <w:num w:numId="24">
    <w:abstractNumId w:val="17"/>
  </w:num>
  <w:num w:numId="25">
    <w:abstractNumId w:val="11"/>
  </w:num>
  <w:num w:numId="26">
    <w:abstractNumId w:val="1"/>
  </w:num>
  <w:num w:numId="27">
    <w:abstractNumId w:val="21"/>
  </w:num>
  <w:num w:numId="28">
    <w:abstractNumId w:val="10"/>
  </w:num>
  <w:num w:numId="29">
    <w:abstractNumId w:val="4"/>
  </w:num>
  <w:num w:numId="30">
    <w:abstractNumId w:val="37"/>
  </w:num>
  <w:num w:numId="31">
    <w:abstractNumId w:val="3"/>
  </w:num>
  <w:num w:numId="32">
    <w:abstractNumId w:val="0"/>
  </w:num>
  <w:num w:numId="33">
    <w:abstractNumId w:val="24"/>
  </w:num>
  <w:num w:numId="34">
    <w:abstractNumId w:val="14"/>
  </w:num>
  <w:num w:numId="35">
    <w:abstractNumId w:val="5"/>
  </w:num>
  <w:num w:numId="36">
    <w:abstractNumId w:val="33"/>
  </w:num>
  <w:num w:numId="37">
    <w:abstractNumId w:val="18"/>
  </w:num>
  <w:num w:numId="38">
    <w:abstractNumId w:val="13"/>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5"/>
    <w:rsid w:val="00005092"/>
    <w:rsid w:val="000109A5"/>
    <w:rsid w:val="00011005"/>
    <w:rsid w:val="00016056"/>
    <w:rsid w:val="0002546A"/>
    <w:rsid w:val="0002598A"/>
    <w:rsid w:val="00025C26"/>
    <w:rsid w:val="000302F7"/>
    <w:rsid w:val="00043738"/>
    <w:rsid w:val="000439EF"/>
    <w:rsid w:val="00054323"/>
    <w:rsid w:val="000670A0"/>
    <w:rsid w:val="000727FC"/>
    <w:rsid w:val="00075FB6"/>
    <w:rsid w:val="00077478"/>
    <w:rsid w:val="00087326"/>
    <w:rsid w:val="00091A42"/>
    <w:rsid w:val="0009305C"/>
    <w:rsid w:val="000937FE"/>
    <w:rsid w:val="00096164"/>
    <w:rsid w:val="000A45F7"/>
    <w:rsid w:val="000B08BB"/>
    <w:rsid w:val="000B150B"/>
    <w:rsid w:val="000B73EB"/>
    <w:rsid w:val="000C4C1A"/>
    <w:rsid w:val="000D165E"/>
    <w:rsid w:val="000D5E5A"/>
    <w:rsid w:val="000E2BA4"/>
    <w:rsid w:val="000E4645"/>
    <w:rsid w:val="000E70DF"/>
    <w:rsid w:val="000F4983"/>
    <w:rsid w:val="000F5883"/>
    <w:rsid w:val="000F6CC8"/>
    <w:rsid w:val="00112C7F"/>
    <w:rsid w:val="00112F7A"/>
    <w:rsid w:val="00131415"/>
    <w:rsid w:val="0013280C"/>
    <w:rsid w:val="0014226B"/>
    <w:rsid w:val="00151754"/>
    <w:rsid w:val="0015785E"/>
    <w:rsid w:val="00157C76"/>
    <w:rsid w:val="001706EF"/>
    <w:rsid w:val="00173C7F"/>
    <w:rsid w:val="00187176"/>
    <w:rsid w:val="00195DDC"/>
    <w:rsid w:val="001A339D"/>
    <w:rsid w:val="001A4CD0"/>
    <w:rsid w:val="001B417F"/>
    <w:rsid w:val="001C0A62"/>
    <w:rsid w:val="001D069A"/>
    <w:rsid w:val="001D1BCA"/>
    <w:rsid w:val="001E6D1C"/>
    <w:rsid w:val="001F23C7"/>
    <w:rsid w:val="002010CE"/>
    <w:rsid w:val="00204BA7"/>
    <w:rsid w:val="002075B6"/>
    <w:rsid w:val="00211E55"/>
    <w:rsid w:val="00217928"/>
    <w:rsid w:val="00227362"/>
    <w:rsid w:val="00230EB8"/>
    <w:rsid w:val="0023599D"/>
    <w:rsid w:val="00237049"/>
    <w:rsid w:val="0023710E"/>
    <w:rsid w:val="002405EE"/>
    <w:rsid w:val="00245BC2"/>
    <w:rsid w:val="00273A38"/>
    <w:rsid w:val="00273F98"/>
    <w:rsid w:val="00274B3A"/>
    <w:rsid w:val="00275314"/>
    <w:rsid w:val="00282633"/>
    <w:rsid w:val="00295596"/>
    <w:rsid w:val="00296A78"/>
    <w:rsid w:val="00297F67"/>
    <w:rsid w:val="002B0380"/>
    <w:rsid w:val="002B485F"/>
    <w:rsid w:val="002B4A69"/>
    <w:rsid w:val="002B720E"/>
    <w:rsid w:val="002C01A2"/>
    <w:rsid w:val="002C0D52"/>
    <w:rsid w:val="002C33E6"/>
    <w:rsid w:val="002C3E5D"/>
    <w:rsid w:val="002D38E7"/>
    <w:rsid w:val="002D754C"/>
    <w:rsid w:val="002E0563"/>
    <w:rsid w:val="002F0366"/>
    <w:rsid w:val="002F436E"/>
    <w:rsid w:val="002F5A6E"/>
    <w:rsid w:val="00301EC8"/>
    <w:rsid w:val="00306626"/>
    <w:rsid w:val="00317B8F"/>
    <w:rsid w:val="00325C7A"/>
    <w:rsid w:val="003379B6"/>
    <w:rsid w:val="003546DD"/>
    <w:rsid w:val="003553C8"/>
    <w:rsid w:val="003611D9"/>
    <w:rsid w:val="00367C8B"/>
    <w:rsid w:val="00380920"/>
    <w:rsid w:val="00387442"/>
    <w:rsid w:val="00391E25"/>
    <w:rsid w:val="003963E1"/>
    <w:rsid w:val="003A179D"/>
    <w:rsid w:val="003A4671"/>
    <w:rsid w:val="003A58D5"/>
    <w:rsid w:val="003A6C00"/>
    <w:rsid w:val="003B4C9D"/>
    <w:rsid w:val="003D6D45"/>
    <w:rsid w:val="003E2E3F"/>
    <w:rsid w:val="003F0D60"/>
    <w:rsid w:val="003F4570"/>
    <w:rsid w:val="0040335F"/>
    <w:rsid w:val="004035B2"/>
    <w:rsid w:val="00412D89"/>
    <w:rsid w:val="004136FD"/>
    <w:rsid w:val="004376BA"/>
    <w:rsid w:val="004435E2"/>
    <w:rsid w:val="0044621D"/>
    <w:rsid w:val="00447937"/>
    <w:rsid w:val="004504E7"/>
    <w:rsid w:val="00457193"/>
    <w:rsid w:val="00462989"/>
    <w:rsid w:val="00463A2C"/>
    <w:rsid w:val="004664AB"/>
    <w:rsid w:val="00470B44"/>
    <w:rsid w:val="00471419"/>
    <w:rsid w:val="00471507"/>
    <w:rsid w:val="00476BA0"/>
    <w:rsid w:val="00485159"/>
    <w:rsid w:val="0049419D"/>
    <w:rsid w:val="004A03CA"/>
    <w:rsid w:val="004A32C5"/>
    <w:rsid w:val="004A751C"/>
    <w:rsid w:val="004B158B"/>
    <w:rsid w:val="004B4E4E"/>
    <w:rsid w:val="004B768A"/>
    <w:rsid w:val="004C1049"/>
    <w:rsid w:val="004C4610"/>
    <w:rsid w:val="004C547F"/>
    <w:rsid w:val="004C7713"/>
    <w:rsid w:val="004C772A"/>
    <w:rsid w:val="004D01A9"/>
    <w:rsid w:val="004E09C7"/>
    <w:rsid w:val="004E59D5"/>
    <w:rsid w:val="004E7BCF"/>
    <w:rsid w:val="00503EC7"/>
    <w:rsid w:val="00504046"/>
    <w:rsid w:val="00504366"/>
    <w:rsid w:val="005064E7"/>
    <w:rsid w:val="005109E7"/>
    <w:rsid w:val="005136CD"/>
    <w:rsid w:val="00514746"/>
    <w:rsid w:val="0051577F"/>
    <w:rsid w:val="0052139B"/>
    <w:rsid w:val="00522A94"/>
    <w:rsid w:val="00526C4F"/>
    <w:rsid w:val="00527F84"/>
    <w:rsid w:val="0053568E"/>
    <w:rsid w:val="00537680"/>
    <w:rsid w:val="005460A6"/>
    <w:rsid w:val="0055123A"/>
    <w:rsid w:val="005517C1"/>
    <w:rsid w:val="00563424"/>
    <w:rsid w:val="00565577"/>
    <w:rsid w:val="00570056"/>
    <w:rsid w:val="00573A1F"/>
    <w:rsid w:val="005759D8"/>
    <w:rsid w:val="00586B3D"/>
    <w:rsid w:val="00593A3F"/>
    <w:rsid w:val="00595F2E"/>
    <w:rsid w:val="0059645B"/>
    <w:rsid w:val="005B1DA0"/>
    <w:rsid w:val="005B7FE7"/>
    <w:rsid w:val="005C0213"/>
    <w:rsid w:val="005C155D"/>
    <w:rsid w:val="005C1F19"/>
    <w:rsid w:val="005D0EAC"/>
    <w:rsid w:val="005F0210"/>
    <w:rsid w:val="005F31A2"/>
    <w:rsid w:val="005F32CB"/>
    <w:rsid w:val="005F663C"/>
    <w:rsid w:val="0060347B"/>
    <w:rsid w:val="00616DFE"/>
    <w:rsid w:val="006217D8"/>
    <w:rsid w:val="0064036D"/>
    <w:rsid w:val="00640CDB"/>
    <w:rsid w:val="006458FC"/>
    <w:rsid w:val="00661D00"/>
    <w:rsid w:val="006631D8"/>
    <w:rsid w:val="006641F0"/>
    <w:rsid w:val="006705E1"/>
    <w:rsid w:val="006707FA"/>
    <w:rsid w:val="006726B7"/>
    <w:rsid w:val="006819ED"/>
    <w:rsid w:val="006861A4"/>
    <w:rsid w:val="0068632B"/>
    <w:rsid w:val="0069304B"/>
    <w:rsid w:val="00693A62"/>
    <w:rsid w:val="00696FDC"/>
    <w:rsid w:val="006B3D1B"/>
    <w:rsid w:val="006B4970"/>
    <w:rsid w:val="006B625E"/>
    <w:rsid w:val="006D046E"/>
    <w:rsid w:val="006D6023"/>
    <w:rsid w:val="006D65BB"/>
    <w:rsid w:val="006E3A68"/>
    <w:rsid w:val="006F7B38"/>
    <w:rsid w:val="00704BC1"/>
    <w:rsid w:val="0071525A"/>
    <w:rsid w:val="00750A81"/>
    <w:rsid w:val="0075152A"/>
    <w:rsid w:val="00751801"/>
    <w:rsid w:val="00756889"/>
    <w:rsid w:val="00756B0A"/>
    <w:rsid w:val="00757951"/>
    <w:rsid w:val="007659F4"/>
    <w:rsid w:val="00790F75"/>
    <w:rsid w:val="0079213E"/>
    <w:rsid w:val="007A1102"/>
    <w:rsid w:val="007A7C33"/>
    <w:rsid w:val="007B1078"/>
    <w:rsid w:val="007D40B2"/>
    <w:rsid w:val="007D4F6D"/>
    <w:rsid w:val="007E4395"/>
    <w:rsid w:val="007F2381"/>
    <w:rsid w:val="007F657B"/>
    <w:rsid w:val="0080366A"/>
    <w:rsid w:val="00804AE1"/>
    <w:rsid w:val="0081010C"/>
    <w:rsid w:val="008125B8"/>
    <w:rsid w:val="008138D7"/>
    <w:rsid w:val="00821D65"/>
    <w:rsid w:val="00844EA6"/>
    <w:rsid w:val="00850F66"/>
    <w:rsid w:val="0085109C"/>
    <w:rsid w:val="008738D5"/>
    <w:rsid w:val="008A4672"/>
    <w:rsid w:val="008B05F8"/>
    <w:rsid w:val="008B4516"/>
    <w:rsid w:val="008B5E3C"/>
    <w:rsid w:val="008C34EC"/>
    <w:rsid w:val="008C5111"/>
    <w:rsid w:val="008C6D88"/>
    <w:rsid w:val="008C72D8"/>
    <w:rsid w:val="008D203A"/>
    <w:rsid w:val="008D720D"/>
    <w:rsid w:val="008E3FAF"/>
    <w:rsid w:val="008F187D"/>
    <w:rsid w:val="008F3C6C"/>
    <w:rsid w:val="00901BFC"/>
    <w:rsid w:val="00906D91"/>
    <w:rsid w:val="00910CF8"/>
    <w:rsid w:val="009126E1"/>
    <w:rsid w:val="00923AF4"/>
    <w:rsid w:val="009313ED"/>
    <w:rsid w:val="00931F13"/>
    <w:rsid w:val="00943256"/>
    <w:rsid w:val="009450A8"/>
    <w:rsid w:val="0096593E"/>
    <w:rsid w:val="00966329"/>
    <w:rsid w:val="009702F8"/>
    <w:rsid w:val="0098102D"/>
    <w:rsid w:val="009A3B6F"/>
    <w:rsid w:val="009A468B"/>
    <w:rsid w:val="009A61CF"/>
    <w:rsid w:val="009B57B5"/>
    <w:rsid w:val="009B7874"/>
    <w:rsid w:val="009C1694"/>
    <w:rsid w:val="009D182F"/>
    <w:rsid w:val="009D2847"/>
    <w:rsid w:val="009F1864"/>
    <w:rsid w:val="009F1BA2"/>
    <w:rsid w:val="009F1DE4"/>
    <w:rsid w:val="009F42E7"/>
    <w:rsid w:val="00A02C37"/>
    <w:rsid w:val="00A10489"/>
    <w:rsid w:val="00A21E15"/>
    <w:rsid w:val="00A25588"/>
    <w:rsid w:val="00A268A6"/>
    <w:rsid w:val="00A3581A"/>
    <w:rsid w:val="00A36882"/>
    <w:rsid w:val="00A5034E"/>
    <w:rsid w:val="00A516CA"/>
    <w:rsid w:val="00A55490"/>
    <w:rsid w:val="00A5649F"/>
    <w:rsid w:val="00A62F6D"/>
    <w:rsid w:val="00A63E83"/>
    <w:rsid w:val="00A73BFB"/>
    <w:rsid w:val="00A74164"/>
    <w:rsid w:val="00A74FB7"/>
    <w:rsid w:val="00A84A5E"/>
    <w:rsid w:val="00A91DAF"/>
    <w:rsid w:val="00AA4055"/>
    <w:rsid w:val="00AA50FF"/>
    <w:rsid w:val="00AA6B58"/>
    <w:rsid w:val="00AB4D14"/>
    <w:rsid w:val="00AD6647"/>
    <w:rsid w:val="00AE1712"/>
    <w:rsid w:val="00AF05EF"/>
    <w:rsid w:val="00AF5E2E"/>
    <w:rsid w:val="00B05166"/>
    <w:rsid w:val="00B102D0"/>
    <w:rsid w:val="00B2051F"/>
    <w:rsid w:val="00B22355"/>
    <w:rsid w:val="00B22AA2"/>
    <w:rsid w:val="00B369B9"/>
    <w:rsid w:val="00B400BC"/>
    <w:rsid w:val="00B43516"/>
    <w:rsid w:val="00B46019"/>
    <w:rsid w:val="00B54362"/>
    <w:rsid w:val="00B730B8"/>
    <w:rsid w:val="00B7471D"/>
    <w:rsid w:val="00B75166"/>
    <w:rsid w:val="00B778D2"/>
    <w:rsid w:val="00B812AD"/>
    <w:rsid w:val="00B8419F"/>
    <w:rsid w:val="00B91E6F"/>
    <w:rsid w:val="00B92B98"/>
    <w:rsid w:val="00B95E8E"/>
    <w:rsid w:val="00BA4465"/>
    <w:rsid w:val="00BB5074"/>
    <w:rsid w:val="00BC2CE8"/>
    <w:rsid w:val="00BC353D"/>
    <w:rsid w:val="00BC67ED"/>
    <w:rsid w:val="00C008D0"/>
    <w:rsid w:val="00C01DAA"/>
    <w:rsid w:val="00C25321"/>
    <w:rsid w:val="00C27B04"/>
    <w:rsid w:val="00C349C1"/>
    <w:rsid w:val="00C36013"/>
    <w:rsid w:val="00C45038"/>
    <w:rsid w:val="00C64DD1"/>
    <w:rsid w:val="00C660B8"/>
    <w:rsid w:val="00C714CA"/>
    <w:rsid w:val="00C865F4"/>
    <w:rsid w:val="00C913FE"/>
    <w:rsid w:val="00C933AC"/>
    <w:rsid w:val="00CA1319"/>
    <w:rsid w:val="00CA3D91"/>
    <w:rsid w:val="00CB50EC"/>
    <w:rsid w:val="00CC1647"/>
    <w:rsid w:val="00CC2CC4"/>
    <w:rsid w:val="00CD026B"/>
    <w:rsid w:val="00CD039E"/>
    <w:rsid w:val="00CD0672"/>
    <w:rsid w:val="00CD27C0"/>
    <w:rsid w:val="00CE1AC2"/>
    <w:rsid w:val="00CE5C84"/>
    <w:rsid w:val="00CF1BCD"/>
    <w:rsid w:val="00D01C25"/>
    <w:rsid w:val="00D0414C"/>
    <w:rsid w:val="00D051D3"/>
    <w:rsid w:val="00D053F5"/>
    <w:rsid w:val="00D162F8"/>
    <w:rsid w:val="00D20890"/>
    <w:rsid w:val="00D21552"/>
    <w:rsid w:val="00D224A6"/>
    <w:rsid w:val="00D364AC"/>
    <w:rsid w:val="00D372A1"/>
    <w:rsid w:val="00D46629"/>
    <w:rsid w:val="00D53378"/>
    <w:rsid w:val="00D748AF"/>
    <w:rsid w:val="00D85A8F"/>
    <w:rsid w:val="00D90F77"/>
    <w:rsid w:val="00D91E18"/>
    <w:rsid w:val="00DA51A4"/>
    <w:rsid w:val="00DB0445"/>
    <w:rsid w:val="00DB2CF5"/>
    <w:rsid w:val="00DB3365"/>
    <w:rsid w:val="00DB58CE"/>
    <w:rsid w:val="00DB75C8"/>
    <w:rsid w:val="00DB799A"/>
    <w:rsid w:val="00DD0B8C"/>
    <w:rsid w:val="00DD5655"/>
    <w:rsid w:val="00DE6FF6"/>
    <w:rsid w:val="00DF1EE5"/>
    <w:rsid w:val="00E10E8B"/>
    <w:rsid w:val="00E31BEC"/>
    <w:rsid w:val="00E3438E"/>
    <w:rsid w:val="00E345EA"/>
    <w:rsid w:val="00E431E3"/>
    <w:rsid w:val="00E516D7"/>
    <w:rsid w:val="00E528A1"/>
    <w:rsid w:val="00E660DF"/>
    <w:rsid w:val="00E67B38"/>
    <w:rsid w:val="00E70228"/>
    <w:rsid w:val="00E801E6"/>
    <w:rsid w:val="00E86DD4"/>
    <w:rsid w:val="00E923BE"/>
    <w:rsid w:val="00EA63A4"/>
    <w:rsid w:val="00EC027A"/>
    <w:rsid w:val="00EC4DC7"/>
    <w:rsid w:val="00EC777F"/>
    <w:rsid w:val="00ED39F6"/>
    <w:rsid w:val="00EE2CE1"/>
    <w:rsid w:val="00EE3BF6"/>
    <w:rsid w:val="00EE6419"/>
    <w:rsid w:val="00EF4820"/>
    <w:rsid w:val="00F00CDD"/>
    <w:rsid w:val="00F00F30"/>
    <w:rsid w:val="00F029AE"/>
    <w:rsid w:val="00F06730"/>
    <w:rsid w:val="00F06C79"/>
    <w:rsid w:val="00F224BB"/>
    <w:rsid w:val="00F50B89"/>
    <w:rsid w:val="00F64AFC"/>
    <w:rsid w:val="00F67176"/>
    <w:rsid w:val="00F71297"/>
    <w:rsid w:val="00F71D05"/>
    <w:rsid w:val="00F739F1"/>
    <w:rsid w:val="00F7491D"/>
    <w:rsid w:val="00F764B5"/>
    <w:rsid w:val="00F76523"/>
    <w:rsid w:val="00F87C28"/>
    <w:rsid w:val="00F9682B"/>
    <w:rsid w:val="00FA5C3F"/>
    <w:rsid w:val="00FB044F"/>
    <w:rsid w:val="00FD3267"/>
    <w:rsid w:val="00FD3FAF"/>
    <w:rsid w:val="00FD443C"/>
    <w:rsid w:val="00FE1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CE0D55"/>
  <w15:chartTrackingRefBased/>
  <w15:docId w15:val="{2AFD7268-1BD3-492F-9209-CBC06C8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A5"/>
    <w:rPr>
      <w:rFonts w:eastAsiaTheme="majorEastAsia" w:cstheme="majorBidi"/>
      <w:color w:val="272727" w:themeColor="text1" w:themeTint="D8"/>
    </w:rPr>
  </w:style>
  <w:style w:type="paragraph" w:styleId="Title">
    <w:name w:val="Title"/>
    <w:basedOn w:val="Normal"/>
    <w:next w:val="Normal"/>
    <w:link w:val="TitleChar"/>
    <w:uiPriority w:val="10"/>
    <w:qFormat/>
    <w:rsid w:val="0001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A5"/>
    <w:pPr>
      <w:spacing w:before="160"/>
      <w:jc w:val="center"/>
    </w:pPr>
    <w:rPr>
      <w:i/>
      <w:iCs/>
      <w:color w:val="404040" w:themeColor="text1" w:themeTint="BF"/>
    </w:rPr>
  </w:style>
  <w:style w:type="character" w:customStyle="1" w:styleId="QuoteChar">
    <w:name w:val="Quote Char"/>
    <w:basedOn w:val="DefaultParagraphFont"/>
    <w:link w:val="Quote"/>
    <w:uiPriority w:val="29"/>
    <w:rsid w:val="000109A5"/>
    <w:rPr>
      <w:i/>
      <w:iCs/>
      <w:color w:val="404040" w:themeColor="text1" w:themeTint="BF"/>
    </w:rPr>
  </w:style>
  <w:style w:type="paragraph" w:styleId="ListParagraph">
    <w:name w:val="List Paragraph"/>
    <w:basedOn w:val="Normal"/>
    <w:uiPriority w:val="34"/>
    <w:qFormat/>
    <w:rsid w:val="000109A5"/>
    <w:pPr>
      <w:ind w:left="720"/>
      <w:contextualSpacing/>
    </w:pPr>
  </w:style>
  <w:style w:type="character" w:styleId="IntenseEmphasis">
    <w:name w:val="Intense Emphasis"/>
    <w:basedOn w:val="DefaultParagraphFont"/>
    <w:uiPriority w:val="21"/>
    <w:qFormat/>
    <w:rsid w:val="000109A5"/>
    <w:rPr>
      <w:i/>
      <w:iCs/>
      <w:color w:val="0F4761" w:themeColor="accent1" w:themeShade="BF"/>
    </w:rPr>
  </w:style>
  <w:style w:type="paragraph" w:styleId="IntenseQuote">
    <w:name w:val="Intense Quote"/>
    <w:basedOn w:val="Normal"/>
    <w:next w:val="Normal"/>
    <w:link w:val="IntenseQuoteChar"/>
    <w:uiPriority w:val="30"/>
    <w:qFormat/>
    <w:rsid w:val="0001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9A5"/>
    <w:rPr>
      <w:i/>
      <w:iCs/>
      <w:color w:val="0F4761" w:themeColor="accent1" w:themeShade="BF"/>
    </w:rPr>
  </w:style>
  <w:style w:type="character" w:styleId="IntenseReference">
    <w:name w:val="Intense Reference"/>
    <w:basedOn w:val="DefaultParagraphFont"/>
    <w:uiPriority w:val="32"/>
    <w:qFormat/>
    <w:rsid w:val="000109A5"/>
    <w:rPr>
      <w:b/>
      <w:bCs/>
      <w:smallCaps/>
      <w:color w:val="0F4761" w:themeColor="accent1" w:themeShade="BF"/>
      <w:spacing w:val="5"/>
    </w:rPr>
  </w:style>
  <w:style w:type="character" w:customStyle="1" w:styleId="EmailStyle35">
    <w:name w:val="EmailStyle35"/>
    <w:semiHidden/>
    <w:rsid w:val="00910CF8"/>
    <w:rPr>
      <w:rFonts w:ascii="Arial" w:hAnsi="Arial" w:cs="Arial"/>
      <w:color w:val="auto"/>
      <w:sz w:val="20"/>
      <w:szCs w:val="20"/>
    </w:rPr>
  </w:style>
  <w:style w:type="paragraph" w:customStyle="1" w:styleId="mb-2">
    <w:name w:val="mb-2"/>
    <w:basedOn w:val="Normal"/>
    <w:rsid w:val="002955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95596"/>
    <w:rPr>
      <w:b/>
      <w:bCs/>
    </w:rPr>
  </w:style>
  <w:style w:type="paragraph" w:customStyle="1" w:styleId="Default">
    <w:name w:val="Default"/>
    <w:rsid w:val="00295596"/>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Hyperlink">
    <w:name w:val="Hyperlink"/>
    <w:basedOn w:val="DefaultParagraphFont"/>
    <w:uiPriority w:val="99"/>
    <w:unhideWhenUsed/>
    <w:rsid w:val="00C660B8"/>
    <w:rPr>
      <w:color w:val="467886" w:themeColor="hyperlink"/>
      <w:u w:val="single"/>
    </w:rPr>
  </w:style>
  <w:style w:type="character" w:styleId="UnresolvedMention">
    <w:name w:val="Unresolved Mention"/>
    <w:basedOn w:val="DefaultParagraphFont"/>
    <w:uiPriority w:val="99"/>
    <w:semiHidden/>
    <w:unhideWhenUsed/>
    <w:rsid w:val="00C660B8"/>
    <w:rPr>
      <w:color w:val="605E5C"/>
      <w:shd w:val="clear" w:color="auto" w:fill="E1DFDD"/>
    </w:rPr>
  </w:style>
  <w:style w:type="table" w:styleId="TableGrid">
    <w:name w:val="Table Grid"/>
    <w:basedOn w:val="TableNormal"/>
    <w:uiPriority w:val="39"/>
    <w:rsid w:val="00DB3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53D"/>
  </w:style>
  <w:style w:type="paragraph" w:styleId="Footer">
    <w:name w:val="footer"/>
    <w:basedOn w:val="Normal"/>
    <w:link w:val="FooterChar"/>
    <w:uiPriority w:val="99"/>
    <w:unhideWhenUsed/>
    <w:rsid w:val="00BC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53D"/>
  </w:style>
  <w:style w:type="character" w:styleId="FollowedHyperlink">
    <w:name w:val="FollowedHyperlink"/>
    <w:basedOn w:val="DefaultParagraphFont"/>
    <w:uiPriority w:val="99"/>
    <w:semiHidden/>
    <w:unhideWhenUsed/>
    <w:rsid w:val="00367C8B"/>
    <w:rPr>
      <w:color w:val="96607D" w:themeColor="followedHyperlink"/>
      <w:u w:val="single"/>
    </w:rPr>
  </w:style>
  <w:style w:type="paragraph" w:styleId="NormalWeb">
    <w:name w:val="Normal (Web)"/>
    <w:basedOn w:val="Normal"/>
    <w:uiPriority w:val="99"/>
    <w:unhideWhenUsed/>
    <w:rsid w:val="00FA5C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UnresolvedMention1">
    <w:name w:val="Unresolved Mention1"/>
    <w:basedOn w:val="DefaultParagraphFont"/>
    <w:uiPriority w:val="99"/>
    <w:semiHidden/>
    <w:unhideWhenUsed/>
    <w:rsid w:val="00FA5C3F"/>
    <w:rPr>
      <w:color w:val="605E5C"/>
      <w:shd w:val="clear" w:color="auto" w:fill="E1DFDD"/>
    </w:rPr>
  </w:style>
  <w:style w:type="character" w:styleId="CommentReference">
    <w:name w:val="annotation reference"/>
    <w:basedOn w:val="DefaultParagraphFont"/>
    <w:uiPriority w:val="99"/>
    <w:semiHidden/>
    <w:unhideWhenUsed/>
    <w:rsid w:val="00FA5C3F"/>
    <w:rPr>
      <w:sz w:val="16"/>
      <w:szCs w:val="16"/>
    </w:rPr>
  </w:style>
  <w:style w:type="paragraph" w:styleId="CommentText">
    <w:name w:val="annotation text"/>
    <w:basedOn w:val="Normal"/>
    <w:link w:val="CommentTextChar"/>
    <w:uiPriority w:val="99"/>
    <w:semiHidden/>
    <w:unhideWhenUsed/>
    <w:rsid w:val="00FA5C3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FA5C3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5C3F"/>
    <w:rPr>
      <w:b/>
      <w:bCs/>
    </w:rPr>
  </w:style>
  <w:style w:type="character" w:customStyle="1" w:styleId="CommentSubjectChar">
    <w:name w:val="Comment Subject Char"/>
    <w:basedOn w:val="CommentTextChar"/>
    <w:link w:val="CommentSubject"/>
    <w:uiPriority w:val="99"/>
    <w:semiHidden/>
    <w:rsid w:val="00FA5C3F"/>
    <w:rPr>
      <w:b/>
      <w:bCs/>
      <w:kern w:val="0"/>
      <w:sz w:val="20"/>
      <w:szCs w:val="20"/>
      <w14:ligatures w14:val="none"/>
    </w:rPr>
  </w:style>
  <w:style w:type="character" w:customStyle="1" w:styleId="UnresolvedMention2">
    <w:name w:val="Unresolved Mention2"/>
    <w:basedOn w:val="DefaultParagraphFont"/>
    <w:uiPriority w:val="99"/>
    <w:semiHidden/>
    <w:unhideWhenUsed/>
    <w:rsid w:val="00FA5C3F"/>
    <w:rPr>
      <w:color w:val="605E5C"/>
      <w:shd w:val="clear" w:color="auto" w:fill="E1DFDD"/>
    </w:rPr>
  </w:style>
  <w:style w:type="paragraph" w:styleId="BalloonText">
    <w:name w:val="Balloon Text"/>
    <w:basedOn w:val="Normal"/>
    <w:link w:val="BalloonTextChar"/>
    <w:uiPriority w:val="99"/>
    <w:semiHidden/>
    <w:unhideWhenUsed/>
    <w:rsid w:val="00FA5C3F"/>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FA5C3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2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rer.co.uk/news-and-insights/addressing-child-on-child-abuse-a-resource-for-schools-and-colleg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sharing-nudes-and-semi-nudes-advice-for-education-settings-working-with-children-and-young-peo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working-together-to-safeguard-children--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preventing-bullying"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10966</Words>
  <Characters>62510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hogan</dc:creator>
  <cp:keywords/>
  <dc:description/>
  <cp:lastModifiedBy>Tina Murphy</cp:lastModifiedBy>
  <cp:revision>2</cp:revision>
  <cp:lastPrinted>2026-08-10T08:01:00Z</cp:lastPrinted>
  <dcterms:created xsi:type="dcterms:W3CDTF">2026-09-02T12:56:00Z</dcterms:created>
  <dcterms:modified xsi:type="dcterms:W3CDTF">2026-09-02T12:56:00Z</dcterms:modified>
</cp:coreProperties>
</file>